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4D1B" w:rsidRPr="007E4D1B" w:rsidRDefault="007E4D1B" w:rsidP="007E4D1B">
      <w:pPr>
        <w:spacing w:after="16"/>
        <w:ind w:right="50"/>
        <w:jc w:val="center"/>
        <w:rPr>
          <w:b/>
        </w:rPr>
      </w:pPr>
      <w:r w:rsidRPr="007E4D1B">
        <w:rPr>
          <w:b/>
        </w:rPr>
        <w:t>Г</w:t>
      </w:r>
      <w:r w:rsidR="00402A74">
        <w:rPr>
          <w:b/>
        </w:rPr>
        <w:t>ЛАВА</w:t>
      </w:r>
      <w:r w:rsidRPr="007E4D1B">
        <w:rPr>
          <w:b/>
        </w:rPr>
        <w:t xml:space="preserve"> </w:t>
      </w:r>
      <w:r w:rsidR="008D3CAD">
        <w:rPr>
          <w:b/>
        </w:rPr>
        <w:t>2</w:t>
      </w:r>
      <w:r w:rsidRPr="007E4D1B">
        <w:rPr>
          <w:b/>
        </w:rPr>
        <w:t>. ПОЯВЛЕНИЕ ЗНАНИЙ В ОБЛАСТИ МЕХАНИКИ И ИХ РОЛЬ В РАЗВИТИИ ИНЖЕНЕРНОЙ ДЕЯТЕЛЬНОСТИ</w:t>
      </w:r>
    </w:p>
    <w:p w:rsidR="007E4D1B" w:rsidRPr="007E4D1B" w:rsidRDefault="007E4D1B" w:rsidP="007E4D1B">
      <w:pPr>
        <w:spacing w:after="16"/>
        <w:ind w:right="50"/>
        <w:jc w:val="center"/>
      </w:pPr>
    </w:p>
    <w:p w:rsidR="007E4D1B" w:rsidRPr="007E4D1B" w:rsidRDefault="007E4D1B" w:rsidP="007E4D1B">
      <w:pPr>
        <w:spacing w:after="5"/>
        <w:ind w:left="14"/>
      </w:pPr>
      <w:r w:rsidRPr="007E4D1B">
        <w:t xml:space="preserve">Еще на начальном этапе предыстории человечества, который назывался палеолитом (древним каменным веком) первобытный человек робко начинает проникать в тайны природы, вначале бессознательно, а затем все осознаннее и осознаннее воспринимает явления и условия окружающей среды. Зарождение знаний в области механики. </w:t>
      </w:r>
    </w:p>
    <w:p w:rsidR="007E4D1B" w:rsidRPr="007E4D1B" w:rsidRDefault="007E4D1B" w:rsidP="007E4D1B">
      <w:pPr>
        <w:pStyle w:val="a3"/>
        <w:spacing w:after="263"/>
        <w:ind w:left="0"/>
      </w:pPr>
      <w:r w:rsidRPr="007E4D1B">
        <w:t xml:space="preserve">С далеких времен, еще в дописьменные времена, человек мог пользоваться рычагом и клином, приспособлениями, без помощи которых нельзя было изготовить никакие орудия. Кстати, следует сказать, что и орудия эти в сущности, также представляли либо комбинации рычага и клина, либо их варианты. </w:t>
      </w:r>
    </w:p>
    <w:p w:rsidR="007E4D1B" w:rsidRPr="007E4D1B" w:rsidRDefault="007E4D1B" w:rsidP="007E4D1B">
      <w:pPr>
        <w:pStyle w:val="a3"/>
        <w:spacing w:after="263"/>
        <w:ind w:left="0"/>
      </w:pPr>
      <w:r w:rsidRPr="007E4D1B">
        <w:t xml:space="preserve">В процессе обработки каменного орудия люди пользовались скалыванием и трением, а позже, уже после освоения бронзы (с V тыс. до н.э.), познакомились с результатами операции сплющивания и узнали, что под влиянием удара можно изменить форму орудия и придать ему желательный вид. Наблюдения за полетом камня или палки, брошенных в нужном направлении, приводят к осознанию зависимости дальности полета от силы броска: с этим связаны изобретения пращи и лука со стрелами. </w:t>
      </w:r>
    </w:p>
    <w:p w:rsidR="007E4D1B" w:rsidRPr="007E4D1B" w:rsidRDefault="007E4D1B" w:rsidP="007E4D1B">
      <w:pPr>
        <w:pStyle w:val="a3"/>
        <w:spacing w:after="263"/>
        <w:ind w:left="0"/>
      </w:pPr>
      <w:r w:rsidRPr="007E4D1B">
        <w:t xml:space="preserve">В конструкции стрелы и метательного копья (дротика) уже заложено неявное понятие об устойчивости движения, а в булаве и боевом топоре – оценка значения силы удара. </w:t>
      </w:r>
    </w:p>
    <w:p w:rsidR="007E4D1B" w:rsidRPr="007E4D1B" w:rsidRDefault="007E4D1B" w:rsidP="007E4D1B">
      <w:pPr>
        <w:pStyle w:val="a3"/>
        <w:spacing w:after="263"/>
        <w:ind w:left="0"/>
      </w:pPr>
      <w:r w:rsidRPr="007E4D1B">
        <w:t>Племенам, стоящим на другой ступени развития, принадлежит изобретение такого орудия, как бумеранг, сущность которого заключается в соединении силы удара с весьма сложной, наперед заданной траекторией полета. Очень древними являются зернотерки – возвратно-поступательное движение одного камня относительно другого.</w:t>
      </w:r>
    </w:p>
    <w:p w:rsidR="007E4D1B" w:rsidRPr="007E4D1B" w:rsidRDefault="007E4D1B" w:rsidP="007E4D1B">
      <w:pPr>
        <w:sectPr w:rsidR="007E4D1B" w:rsidRPr="007E4D1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72983" w:rsidRPr="007E4D1B" w:rsidRDefault="007E4D1B" w:rsidP="007E4D1B">
      <w:pPr>
        <w:ind w:firstLine="0"/>
        <w:jc w:val="center"/>
      </w:pPr>
      <w:r w:rsidRPr="007E4D1B">
        <w:rPr>
          <w:noProof/>
          <w:lang w:eastAsia="ru-RU"/>
        </w:rPr>
        <w:lastRenderedPageBreak/>
        <w:drawing>
          <wp:inline distT="0" distB="0" distL="0" distR="0">
            <wp:extent cx="1578864" cy="1426464"/>
            <wp:effectExtent l="0" t="0" r="254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8864" cy="1426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D1B" w:rsidRPr="007E4D1B" w:rsidRDefault="007E4D1B" w:rsidP="007E4D1B">
      <w:pPr>
        <w:ind w:firstLine="0"/>
        <w:jc w:val="center"/>
      </w:pPr>
      <w:r w:rsidRPr="007E4D1B">
        <w:t>1</w:t>
      </w:r>
    </w:p>
    <w:p w:rsidR="007E4D1B" w:rsidRPr="007E4D1B" w:rsidRDefault="007E4D1B" w:rsidP="007E4D1B">
      <w:pPr>
        <w:ind w:firstLine="0"/>
        <w:jc w:val="center"/>
      </w:pPr>
      <w:r w:rsidRPr="007E4D1B">
        <w:rPr>
          <w:noProof/>
          <w:lang w:eastAsia="ru-RU"/>
        </w:rPr>
        <w:drawing>
          <wp:inline distT="0" distB="0" distL="0" distR="0">
            <wp:extent cx="1755648" cy="151180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5648" cy="1511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D1B" w:rsidRPr="007E4D1B" w:rsidRDefault="007E4D1B" w:rsidP="007E4D1B">
      <w:pPr>
        <w:ind w:firstLine="0"/>
        <w:jc w:val="center"/>
      </w:pPr>
      <w:r w:rsidRPr="007E4D1B">
        <w:t>2</w:t>
      </w:r>
    </w:p>
    <w:p w:rsidR="007E4D1B" w:rsidRPr="007E4D1B" w:rsidRDefault="007E4D1B" w:rsidP="007E4D1B">
      <w:pPr>
        <w:ind w:firstLine="0"/>
        <w:jc w:val="center"/>
        <w:sectPr w:rsidR="007E4D1B" w:rsidRPr="007E4D1B" w:rsidSect="007E4D1B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7E4D1B" w:rsidRPr="007E4D1B" w:rsidRDefault="007E4D1B" w:rsidP="007E4D1B">
      <w:pPr>
        <w:ind w:firstLine="0"/>
        <w:jc w:val="center"/>
      </w:pPr>
      <w:r w:rsidRPr="007E4D1B">
        <w:rPr>
          <w:noProof/>
          <w:lang w:eastAsia="ru-RU"/>
        </w:rPr>
        <w:drawing>
          <wp:inline distT="0" distB="0" distL="0" distR="0">
            <wp:extent cx="1712976" cy="1560576"/>
            <wp:effectExtent l="0" t="0" r="1905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2976" cy="1560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D1B" w:rsidRPr="007E4D1B" w:rsidRDefault="007E4D1B" w:rsidP="007E4D1B">
      <w:pPr>
        <w:ind w:firstLine="0"/>
        <w:jc w:val="center"/>
      </w:pPr>
      <w:r w:rsidRPr="007E4D1B">
        <w:t>3</w:t>
      </w:r>
    </w:p>
    <w:p w:rsidR="007E4D1B" w:rsidRPr="007E4D1B" w:rsidRDefault="007E4D1B" w:rsidP="007E4D1B">
      <w:pPr>
        <w:ind w:firstLine="0"/>
        <w:jc w:val="center"/>
      </w:pPr>
      <w:r w:rsidRPr="007E4D1B">
        <w:rPr>
          <w:noProof/>
          <w:lang w:eastAsia="ru-RU"/>
        </w:rPr>
        <w:drawing>
          <wp:inline distT="0" distB="0" distL="0" distR="0">
            <wp:extent cx="2932176" cy="1456944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2176" cy="1456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D1B" w:rsidRPr="007E4D1B" w:rsidRDefault="007E4D1B" w:rsidP="007E4D1B">
      <w:pPr>
        <w:ind w:firstLine="0"/>
        <w:jc w:val="center"/>
      </w:pPr>
      <w:r w:rsidRPr="007E4D1B">
        <w:t>4</w:t>
      </w:r>
    </w:p>
    <w:p w:rsidR="007E4D1B" w:rsidRPr="007E4D1B" w:rsidRDefault="007E4D1B" w:rsidP="007E4D1B">
      <w:pPr>
        <w:ind w:firstLine="0"/>
        <w:jc w:val="center"/>
        <w:sectPr w:rsidR="007E4D1B" w:rsidRPr="007E4D1B" w:rsidSect="007E4D1B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7E4D1B" w:rsidRPr="007E4D1B" w:rsidRDefault="007E4D1B" w:rsidP="007E4D1B">
      <w:pPr>
        <w:ind w:firstLine="0"/>
        <w:jc w:val="center"/>
      </w:pPr>
      <w:r w:rsidRPr="007E4D1B">
        <w:rPr>
          <w:noProof/>
          <w:lang w:eastAsia="ru-RU"/>
        </w:rPr>
        <w:drawing>
          <wp:inline distT="0" distB="0" distL="0" distR="0">
            <wp:extent cx="2822448" cy="179222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2448" cy="1792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4D1B" w:rsidRPr="007E4D1B" w:rsidRDefault="007E4D1B" w:rsidP="007E4D1B">
      <w:pPr>
        <w:ind w:firstLine="0"/>
        <w:jc w:val="center"/>
      </w:pPr>
      <w:r w:rsidRPr="007E4D1B">
        <w:t>5</w:t>
      </w:r>
    </w:p>
    <w:p w:rsidR="007E4D1B" w:rsidRPr="007E4D1B" w:rsidRDefault="007E4D1B" w:rsidP="007E4D1B">
      <w:pPr>
        <w:jc w:val="center"/>
      </w:pPr>
      <w:r w:rsidRPr="007E4D1B">
        <w:t>Рисунок 2.1 Древние орудия для измельчения зерна</w:t>
      </w:r>
    </w:p>
    <w:p w:rsidR="007E4D1B" w:rsidRDefault="007E4D1B" w:rsidP="007E4D1B">
      <w:pPr>
        <w:jc w:val="center"/>
      </w:pPr>
      <w:r w:rsidRPr="007E4D1B">
        <w:t>1 - Базальтовая ступка и пест, палеолит; 2, 3 - Дубовые ступы и песты, XX в.: а - ступа для лущения ячменя, б - песты для толчения желудевого «кофе» 4 - Зернотерка одноручного действия (а), зернотерка двуручного действия с седловидным курантом (б); 5 - Рычажная мельница из греческих колоний Причерноморья</w:t>
      </w:r>
    </w:p>
    <w:p w:rsidR="002F4A53" w:rsidRDefault="002F4A53" w:rsidP="007E4D1B">
      <w:pPr>
        <w:jc w:val="center"/>
      </w:pPr>
    </w:p>
    <w:p w:rsidR="007E4D1B" w:rsidRPr="007E4D1B" w:rsidRDefault="007E4D1B" w:rsidP="007E4D1B">
      <w:r w:rsidRPr="007E4D1B">
        <w:t>Значительно позже появляется зерновая мельница, в которой используется</w:t>
      </w:r>
      <w:r>
        <w:t xml:space="preserve"> вращательное движение камня. </w:t>
      </w:r>
      <w:r w:rsidRPr="007E4D1B">
        <w:t>Овладение вращательным движением шло, по</w:t>
      </w:r>
      <w:r>
        <w:t>-</w:t>
      </w:r>
      <w:r w:rsidRPr="007E4D1B">
        <w:t xml:space="preserve">видимому, следующим путем: вращение деревянной </w:t>
      </w:r>
      <w:r w:rsidRPr="007E4D1B">
        <w:lastRenderedPageBreak/>
        <w:t>палочки для получения огня, изобретение гончарного круга, использование круглого бревна при перевозке тяжестей, изобретение колеса, изобретение подъемных приспособлений, блока и ворота.</w:t>
      </w:r>
    </w:p>
    <w:p w:rsidR="007E4D1B" w:rsidRDefault="007E4D1B" w:rsidP="007E4D1B">
      <w:r w:rsidRPr="007E4D1B">
        <w:t>На протяжении многих тысячелетий охотничьи племена изобретали ловушки для поимки диких зверей, многие из которых представляли собой сложные кинематические цепи, срабатывающие</w:t>
      </w:r>
      <w:r>
        <w:t xml:space="preserve"> при нажиме на одно из звеньев. </w:t>
      </w:r>
      <w:r w:rsidRPr="007E4D1B">
        <w:t>Изобретение прялки, также основано на понимании и использов</w:t>
      </w:r>
      <w:r>
        <w:t xml:space="preserve">ании вращательного движения. </w:t>
      </w:r>
      <w:r w:rsidRPr="007E4D1B">
        <w:t>Явление природы – движение светил и их действительное или кажущее влияние на судьбы людей, течение воды в реке и его использование для движения плота, прилив и отлив на море, ветер и буря, гром и молния, дождь и засуха – заставляли древнего человека за</w:t>
      </w:r>
      <w:r>
        <w:t xml:space="preserve">думываться об их первопричине, </w:t>
      </w:r>
      <w:r w:rsidRPr="007E4D1B">
        <w:t>чтобы избежать беды или заставить помогать себе. Стремление осознать явления природы и чувство собственного бессилия перед ними привели соответственно к становлению науки и к мифотворчеству.</w:t>
      </w:r>
    </w:p>
    <w:p w:rsidR="007E4D1B" w:rsidRDefault="007E4D1B" w:rsidP="007E4D1B">
      <w:r w:rsidRPr="007E4D1B">
        <w:t xml:space="preserve">С появлением государств начинается государственно-культовое строительство. Всеобщей известностью пользуются египетские пирамиды, </w:t>
      </w:r>
      <w:r>
        <w:t xml:space="preserve">но сооружения подобного типа </w:t>
      </w:r>
      <w:r w:rsidRPr="007E4D1B">
        <w:t>были и на Крите, в Греции, Сирии, Мексике и во многих других местах. Для всех них характерна доставка издалека камней большого веса, их заготовка, укладка. Древние строители, по-видимому, были знакомы лишь с рычагом, клином и наклонной плоскостью, но пользовались этими приспособлениями сознательно: можно предполагать, что они уже владели зачатками механики.</w:t>
      </w:r>
    </w:p>
    <w:p w:rsidR="007E4D1B" w:rsidRDefault="007E4D1B" w:rsidP="0095608A">
      <w:r w:rsidRPr="0095608A">
        <w:t>К этому же времени относится появление первых водоподъемных приспособлений: ворота, на барабан которого был намотан канат, несущий сосуд для воды,</w:t>
      </w:r>
      <w:r w:rsidR="0095608A" w:rsidRPr="0095608A">
        <w:t xml:space="preserve"> а также журавля – древнейшего </w:t>
      </w:r>
      <w:r w:rsidRPr="0095608A">
        <w:t>предка кранов и больши</w:t>
      </w:r>
      <w:r w:rsidR="0095608A" w:rsidRPr="0095608A">
        <w:t xml:space="preserve">нства подъемных приспособлений </w:t>
      </w:r>
      <w:r w:rsidRPr="0095608A">
        <w:t>и машин. Ворот представляет собой дальнейшее развитие блока.</w:t>
      </w:r>
    </w:p>
    <w:p w:rsidR="0095608A" w:rsidRDefault="0095608A" w:rsidP="0095608A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3517925" cy="2529840"/>
            <wp:effectExtent l="0" t="0" r="635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0521" cy="2538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608A" w:rsidRPr="0095608A" w:rsidRDefault="0095608A" w:rsidP="0095608A">
      <w:pPr>
        <w:ind w:right="-1" w:firstLine="0"/>
        <w:jc w:val="center"/>
      </w:pPr>
      <w:r w:rsidRPr="0095608A">
        <w:t>Рисунок 2.2. Забор воды из колодца при помощи рычажного подъемника (рисунок 2200 г. до н.э.)</w:t>
      </w:r>
    </w:p>
    <w:p w:rsidR="0095608A" w:rsidRPr="0095608A" w:rsidRDefault="0095608A" w:rsidP="0095608A">
      <w:pPr>
        <w:spacing w:line="259" w:lineRule="auto"/>
        <w:ind w:right="-1" w:firstLine="0"/>
        <w:jc w:val="center"/>
      </w:pPr>
      <w:r w:rsidRPr="0095608A">
        <w:rPr>
          <w:noProof/>
          <w:lang w:eastAsia="ru-RU"/>
        </w:rPr>
        <w:drawing>
          <wp:inline distT="0" distB="0" distL="0" distR="0" wp14:anchorId="6E2B11B5" wp14:editId="055333A2">
            <wp:extent cx="3192780" cy="2015554"/>
            <wp:effectExtent l="0" t="0" r="762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0784" cy="2026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608A" w:rsidRDefault="0095608A" w:rsidP="0095608A">
      <w:pPr>
        <w:ind w:right="-1" w:firstLine="0"/>
        <w:jc w:val="center"/>
      </w:pPr>
      <w:r w:rsidRPr="0095608A">
        <w:t>Рисунок 2.3. Подъем воды из колодца при помощи ворота (рисунок 2200 г. до н.э.)</w:t>
      </w:r>
    </w:p>
    <w:p w:rsidR="00705FF7" w:rsidRDefault="00705FF7" w:rsidP="0095608A">
      <w:pPr>
        <w:ind w:right="-1" w:firstLine="0"/>
        <w:jc w:val="center"/>
      </w:pPr>
    </w:p>
    <w:p w:rsidR="0095608A" w:rsidRDefault="0095608A" w:rsidP="0095608A">
      <w:pPr>
        <w:ind w:left="14" w:right="54"/>
      </w:pPr>
      <w:r>
        <w:t>Итак, к началу последнего тысячелетия до нашей эры народам, населявшим страны средиземноморского бассейна, были достаточно хорошо знакомы те пять простейших подъемных приспособлений, которые впоследствии получили название простых машин. Приспособления эти сравнивали друг с другом, выбирали наиболее подходящие, комбинировали их соответствующим образом. Начинается рассуждение – первоначальный научный процесс: приспособление раскрывается в отвлечении от его конкретной характеристики.</w:t>
      </w:r>
      <w:r>
        <w:rPr>
          <w:sz w:val="24"/>
        </w:rPr>
        <w:t xml:space="preserve"> </w:t>
      </w:r>
    </w:p>
    <w:p w:rsidR="0095608A" w:rsidRDefault="0095608A" w:rsidP="0095608A">
      <w:pPr>
        <w:spacing w:after="47"/>
        <w:ind w:left="14" w:right="54"/>
      </w:pPr>
      <w:r>
        <w:t xml:space="preserve">В сущности, элементы рассуждения у человека были уже тогда, когда он взял в руки камень: различное применение камня и каменного орудия в </w:t>
      </w:r>
      <w:r>
        <w:lastRenderedPageBreak/>
        <w:t>эпоху палеолита означает, что ум первобытного человека уже обладал возможностью абстрагироваться от несущественных, частных особенностей орудия. Процесс этот был медленным и длился десятки тысячелетий. В эпоху неолита он заметно ускорился и, наконец, ко времени перехода от обработки бронзы к обработке железа этот процесс обуславливает становление науки.</w:t>
      </w:r>
      <w:r>
        <w:rPr>
          <w:sz w:val="24"/>
        </w:rPr>
        <w:t xml:space="preserve"> </w:t>
      </w:r>
    </w:p>
    <w:p w:rsidR="0095608A" w:rsidRDefault="0095608A" w:rsidP="0095608A">
      <w:pPr>
        <w:ind w:left="14" w:right="54"/>
      </w:pPr>
      <w:r>
        <w:t>Как известно, основы современной науки или точнее по своим признакам, приближающиеся к современной науке, заложили греки (VІ в. до н.э.). Но осуществили это они не на пустом месте. Поколения людей буквально по крохам собирали в памяти ценное из опыта отцов и дедов и передавали его своим детям и внукам. Но в первобытном обществе не было места для мыслителей: все должны были трудиться, и труд первобытного человек, и его борьба за существование были нелегкими. В классовом же обществе некоторые его члены-жрецы, чиновники, учителя, не говоря уже о тех, в руках которых была сосредоточена власть, получили возможность не участвовать в физическом труде: у них оказалось время, свободное для размышлений.</w:t>
      </w:r>
      <w:r>
        <w:rPr>
          <w:sz w:val="24"/>
        </w:rPr>
        <w:t xml:space="preserve"> </w:t>
      </w:r>
    </w:p>
    <w:p w:rsidR="0095608A" w:rsidRDefault="0095608A" w:rsidP="0095608A">
      <w:pPr>
        <w:ind w:left="14" w:right="54"/>
        <w:rPr>
          <w:sz w:val="24"/>
        </w:rPr>
      </w:pPr>
      <w:r>
        <w:t xml:space="preserve">Наука в древнейших рабовладельческих государствах зародилась сначала как система сокровенных и таинственных сведений, доступных лишь посвященным, а затем и как профессиональное занятие, как средство зарабатывать себе на жизнь. Первыми учеными-профессионалами были философы, и под философией понималась сперва вся совокупность знаний о человеке, о вещах, его окружающих, о природе и космосе.  Первые познания греки заимствовали от египтян и из </w:t>
      </w:r>
      <w:proofErr w:type="spellStart"/>
      <w:r>
        <w:t>Мессопотамии</w:t>
      </w:r>
      <w:proofErr w:type="spellEnd"/>
      <w:r>
        <w:t>: недаром первые греческие философы происходили из Малой Азии.</w:t>
      </w:r>
      <w:r>
        <w:rPr>
          <w:sz w:val="24"/>
        </w:rPr>
        <w:t xml:space="preserve"> </w:t>
      </w:r>
    </w:p>
    <w:p w:rsidR="0095608A" w:rsidRDefault="0095608A" w:rsidP="0095608A">
      <w:pPr>
        <w:ind w:left="14" w:right="54" w:hanging="14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141752" cy="261366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6653" cy="2616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608A" w:rsidRDefault="0095608A" w:rsidP="0095608A">
      <w:pPr>
        <w:spacing w:line="259" w:lineRule="auto"/>
        <w:ind w:left="1169" w:firstLine="0"/>
        <w:jc w:val="left"/>
      </w:pPr>
      <w:r>
        <w:t>Рисунок 2.4. Древнеегипетское описание звездной карты неба</w:t>
      </w:r>
    </w:p>
    <w:p w:rsidR="0095608A" w:rsidRDefault="0095608A" w:rsidP="0095608A">
      <w:pPr>
        <w:spacing w:after="42"/>
        <w:ind w:left="14" w:right="54"/>
      </w:pPr>
    </w:p>
    <w:p w:rsidR="0095608A" w:rsidRDefault="0095608A" w:rsidP="0095608A">
      <w:pPr>
        <w:spacing w:after="42"/>
        <w:ind w:left="14" w:right="54"/>
      </w:pPr>
      <w:r>
        <w:t xml:space="preserve">Необходимым условием становления науки оказалось изобретение письменности. Известно, что в Египте и </w:t>
      </w:r>
      <w:proofErr w:type="spellStart"/>
      <w:r>
        <w:t>Мессопотамии</w:t>
      </w:r>
      <w:proofErr w:type="spellEnd"/>
      <w:r>
        <w:t xml:space="preserve">, а возможно, и в других странах восточной части Средиземноморья уже записывались сведения из области наук, таких как математика, астрономия, медицина, механика, и </w:t>
      </w:r>
      <w:proofErr w:type="spellStart"/>
      <w:r>
        <w:t>псевдонаук</w:t>
      </w:r>
      <w:proofErr w:type="spellEnd"/>
      <w:r>
        <w:t xml:space="preserve">: астрологии, магии. Человеческая память таким образом была освобождена от тяжелого груза знаний, что положительно повлияло на возможность их дальнейшего развития. И теоретические «знания», и знания с практическим содержанием имеют чрезвычайно древнее происхождение. Только первые с изобретением письменности начали фиксироваться на свитках папируса, на камне или на глине, а  прикладные </w:t>
      </w:r>
      <w:r>
        <w:rPr>
          <w:noProof/>
          <w:lang w:eastAsia="ru-RU"/>
        </w:rPr>
        <w:drawing>
          <wp:inline distT="0" distB="0" distL="0" distR="0" wp14:anchorId="2EF7B2FA" wp14:editId="6F99F437">
            <wp:extent cx="219456" cy="248412"/>
            <wp:effectExtent l="0" t="0" r="0" b="0"/>
            <wp:docPr id="2922" name="Picture 29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2" name="Picture 2922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248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в большинстве случаев остались в устной традиции и записывались лишь изредка. И если теоретические знания, выражавшиеся сначала в рецептурной форме, мало-помалу вырабатывали свой собственный, «научный», с</w:t>
      </w:r>
      <w:r w:rsidR="000833C7">
        <w:t xml:space="preserve">пособ изложения, то прикладные </w:t>
      </w:r>
      <w:r>
        <w:t>еще долгие столетия будут придерживаться «рецептуры».</w:t>
      </w:r>
    </w:p>
    <w:p w:rsidR="0095608A" w:rsidRDefault="0095608A" w:rsidP="0095608A">
      <w:pPr>
        <w:spacing w:after="42"/>
        <w:ind w:left="14" w:right="54"/>
      </w:pPr>
      <w:r>
        <w:t>Какие познания из области механики были у древних народов до начала VІ в. до н.э.? Это были элементы гидравлики, строительной механики, статики, динами</w:t>
      </w:r>
      <w:r w:rsidR="000833C7">
        <w:t xml:space="preserve">ки </w:t>
      </w:r>
      <w:r>
        <w:t>и небесной механики.</w:t>
      </w:r>
    </w:p>
    <w:p w:rsidR="0095608A" w:rsidRDefault="0095608A" w:rsidP="0095608A">
      <w:pPr>
        <w:ind w:left="14" w:right="54"/>
      </w:pPr>
      <w:r>
        <w:lastRenderedPageBreak/>
        <w:t xml:space="preserve">Практическая гидравлика – управление разливом рек, орошение полей при помощи каналов, учет распределяемой воды, первые водоподъемные приспособления – лежали в основе хозяйственной жизни древнейших культурных стран, поскольку их благоденствие в значительной степени </w:t>
      </w:r>
      <w:proofErr w:type="spellStart"/>
      <w:r>
        <w:t>зависило</w:t>
      </w:r>
      <w:proofErr w:type="spellEnd"/>
      <w:r>
        <w:t xml:space="preserve"> от умения вести водное хозяйство. </w:t>
      </w:r>
      <w:r>
        <w:rPr>
          <w:sz w:val="24"/>
        </w:rPr>
        <w:t xml:space="preserve"> </w:t>
      </w:r>
    </w:p>
    <w:p w:rsidR="0095608A" w:rsidRDefault="0095608A" w:rsidP="0095608A">
      <w:pPr>
        <w:ind w:left="14" w:right="54"/>
      </w:pPr>
      <w:r>
        <w:t xml:space="preserve">Орошаемое </w:t>
      </w:r>
      <w:proofErr w:type="spellStart"/>
      <w:r>
        <w:t>земледеление</w:t>
      </w:r>
      <w:proofErr w:type="spellEnd"/>
      <w:r>
        <w:t xml:space="preserve"> увеличивало возможности роста населения и появления городов. Первые города и необходимость снабжения их водой дали новые темы для размышления древним гидравликам: так, в ІІІ в. до н.э. г. </w:t>
      </w:r>
      <w:proofErr w:type="spellStart"/>
      <w:r>
        <w:t>Мохенджо-Даро</w:t>
      </w:r>
      <w:proofErr w:type="spellEnd"/>
      <w:r>
        <w:t xml:space="preserve"> на берегу Инда (современный Пакистан) имел водопровод и прекрасную канализационную систему для отвода дождевой воды со специальными колодцами для стока нечистот. Похожие сооружения примерно в тоже время были у римлян. Познания в области строительной механики обусловливались </w:t>
      </w:r>
      <w:proofErr w:type="spellStart"/>
      <w:r>
        <w:t>необхидомостью</w:t>
      </w:r>
      <w:proofErr w:type="spellEnd"/>
      <w:r>
        <w:t xml:space="preserve"> постройки крепостей, культовых и жилых зданий: требовалось критическое отношение не только к возводимым конструкциям, но и к материалам.</w:t>
      </w:r>
      <w:r>
        <w:rPr>
          <w:sz w:val="24"/>
        </w:rPr>
        <w:t xml:space="preserve"> </w:t>
      </w:r>
    </w:p>
    <w:p w:rsidR="0095608A" w:rsidRDefault="0095608A" w:rsidP="0095608A">
      <w:pPr>
        <w:ind w:right="54"/>
      </w:pPr>
      <w:r>
        <w:t xml:space="preserve">В результате многовекового опыта была осмыслена разница в прочности камня, кирпича-сырца и </w:t>
      </w:r>
      <w:proofErr w:type="spellStart"/>
      <w:r>
        <w:t>обожженого</w:t>
      </w:r>
      <w:proofErr w:type="spellEnd"/>
      <w:r>
        <w:t xml:space="preserve"> кирпича. Древнейшие познания в области динамики связаны с практической механикой охоты и войн. Полет стрелы, полет камня, брошенного пращей, «артиллерийские» орудия – катапульты для метания камней большого веса, баллисты и т.п. побуждали древних механиков задумываться над полетом «снаряда»: он должен был попасть в цель. Имели они некоторые сведения и об относительной упругости материалов: тетива лука и упругие элементы баллист изготавливались из жил животных, обработанных специальным образом.</w:t>
      </w:r>
      <w:r>
        <w:rPr>
          <w:sz w:val="24"/>
        </w:rPr>
        <w:t xml:space="preserve"> </w:t>
      </w:r>
    </w:p>
    <w:p w:rsidR="0095608A" w:rsidRDefault="0095608A" w:rsidP="0095608A">
      <w:pPr>
        <w:ind w:left="14" w:right="54"/>
      </w:pPr>
      <w:r>
        <w:t>Этим не исчерпывались познания древних. Уже египтяне умели управлять силой ветра: паруса их судов постепенно принимают наилучшую форму.</w:t>
      </w:r>
      <w:r>
        <w:rPr>
          <w:sz w:val="24"/>
        </w:rPr>
        <w:t xml:space="preserve"> </w:t>
      </w:r>
    </w:p>
    <w:p w:rsidR="000833C7" w:rsidRDefault="0095608A" w:rsidP="000833C7">
      <w:pPr>
        <w:ind w:left="14" w:right="54" w:hanging="14"/>
      </w:pPr>
      <w:r>
        <w:t xml:space="preserve">Все эти элементы практической механики послужили базой при становлении механики как науки. Античная философия обратила внимание, что по способу </w:t>
      </w:r>
      <w:r>
        <w:lastRenderedPageBreak/>
        <w:t>существования все явления делятся на два принципиально различных вида – материальные и идеальные (духовные).</w:t>
      </w:r>
    </w:p>
    <w:p w:rsidR="0095608A" w:rsidRDefault="0095608A" w:rsidP="000833C7">
      <w:pPr>
        <w:ind w:left="14" w:right="54" w:firstLine="695"/>
      </w:pPr>
      <w:r w:rsidRPr="00F61014">
        <w:rPr>
          <w:bCs/>
        </w:rPr>
        <w:t>Идеалисты.</w:t>
      </w:r>
      <w:r>
        <w:rPr>
          <w:b/>
          <w:bCs/>
        </w:rPr>
        <w:t xml:space="preserve"> </w:t>
      </w:r>
      <w:r>
        <w:t>Что касается идеалистов, то они признают первичным идею, дух, сознание. Они считают материальное продуктом духовного.</w:t>
      </w:r>
      <w:r w:rsidR="000833C7">
        <w:t xml:space="preserve"> </w:t>
      </w:r>
      <w:r>
        <w:t>Наиболее ранними и весомыми идеалистами древности считаются Сократ, Аристотель и Платон.</w:t>
      </w:r>
    </w:p>
    <w:p w:rsidR="000833C7" w:rsidRDefault="000833C7" w:rsidP="000833C7">
      <w:pPr>
        <w:ind w:left="14" w:right="54" w:hanging="14"/>
        <w:jc w:val="center"/>
      </w:pPr>
      <w:r>
        <w:rPr>
          <w:noProof/>
          <w:lang w:eastAsia="ru-RU"/>
        </w:rPr>
        <w:drawing>
          <wp:inline distT="0" distB="0" distL="0" distR="0">
            <wp:extent cx="2017395" cy="2689860"/>
            <wp:effectExtent l="0" t="0" r="190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9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753" cy="2690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3C7" w:rsidRDefault="000833C7" w:rsidP="000833C7">
      <w:pPr>
        <w:ind w:left="14" w:right="54" w:hanging="14"/>
        <w:jc w:val="center"/>
      </w:pPr>
      <w:r>
        <w:t xml:space="preserve">Рисунок 2.5. Сократ </w:t>
      </w:r>
    </w:p>
    <w:p w:rsidR="00705FF7" w:rsidRDefault="00705FF7" w:rsidP="000833C7">
      <w:pPr>
        <w:ind w:left="14" w:right="54" w:hanging="14"/>
        <w:jc w:val="center"/>
      </w:pPr>
    </w:p>
    <w:p w:rsidR="000833C7" w:rsidRDefault="000833C7" w:rsidP="000833C7">
      <w:pPr>
        <w:rPr>
          <w:color w:val="333333"/>
          <w:szCs w:val="29"/>
        </w:rPr>
      </w:pPr>
      <w:r w:rsidRPr="000833C7">
        <w:rPr>
          <w:color w:val="333333"/>
          <w:szCs w:val="29"/>
          <w:shd w:val="clear" w:color="auto" w:fill="FFFFFF"/>
        </w:rPr>
        <w:t xml:space="preserve">Происходил из бедной афинской семьи (отец был каменотесом, мать - повитухой). Первоначально учился у софистов, из которых наиболее видными были </w:t>
      </w:r>
      <w:proofErr w:type="spellStart"/>
      <w:r w:rsidRPr="000833C7">
        <w:rPr>
          <w:color w:val="333333"/>
          <w:szCs w:val="29"/>
          <w:shd w:val="clear" w:color="auto" w:fill="FFFFFF"/>
        </w:rPr>
        <w:t>Протагори</w:t>
      </w:r>
      <w:proofErr w:type="spellEnd"/>
      <w:r w:rsidRPr="000833C7">
        <w:rPr>
          <w:color w:val="333333"/>
          <w:szCs w:val="29"/>
          <w:shd w:val="clear" w:color="auto" w:fill="FFFFFF"/>
        </w:rPr>
        <w:t xml:space="preserve"> </w:t>
      </w:r>
      <w:proofErr w:type="spellStart"/>
      <w:r w:rsidRPr="000833C7">
        <w:rPr>
          <w:color w:val="333333"/>
          <w:szCs w:val="29"/>
          <w:shd w:val="clear" w:color="auto" w:fill="FFFFFF"/>
        </w:rPr>
        <w:t>Горгий</w:t>
      </w:r>
      <w:proofErr w:type="spellEnd"/>
      <w:r w:rsidRPr="000833C7">
        <w:rPr>
          <w:color w:val="333333"/>
          <w:szCs w:val="29"/>
          <w:shd w:val="clear" w:color="auto" w:fill="FFFFFF"/>
        </w:rPr>
        <w:t xml:space="preserve">. Софисты были первыми платными учителями мудрости, в основном обучали риторике, красноречию. Протагор утверждал, что «человек есть мера всех вещей», </w:t>
      </w:r>
      <w:proofErr w:type="spellStart"/>
      <w:r w:rsidRPr="000833C7">
        <w:rPr>
          <w:color w:val="333333"/>
          <w:szCs w:val="29"/>
          <w:shd w:val="clear" w:color="auto" w:fill="FFFFFF"/>
        </w:rPr>
        <w:t>Горгий</w:t>
      </w:r>
      <w:proofErr w:type="spellEnd"/>
      <w:r w:rsidRPr="000833C7">
        <w:rPr>
          <w:color w:val="333333"/>
          <w:szCs w:val="29"/>
          <w:shd w:val="clear" w:color="auto" w:fill="FFFFFF"/>
        </w:rPr>
        <w:t xml:space="preserve"> говорил, что ничего не существует, а если бы и существовало, то его нельзя было бы познать, а если и можно было бы познать, то это познание нельзя передать другому, т.е. объяснить. С «мудрствованием» софистов Сократ не согласился, разошелся с ними во взглядах и после Сократа само имя «софист» стало бранным. В центр своих философских интересов он поставил проблему субъекта – человека.</w:t>
      </w:r>
      <w:r>
        <w:rPr>
          <w:color w:val="333333"/>
          <w:szCs w:val="29"/>
          <w:shd w:val="clear" w:color="auto" w:fill="FFFFFF"/>
        </w:rPr>
        <w:t xml:space="preserve"> Вокруг Сократ</w:t>
      </w:r>
      <w:r w:rsidRPr="000833C7">
        <w:rPr>
          <w:color w:val="333333"/>
          <w:szCs w:val="29"/>
          <w:shd w:val="clear" w:color="auto" w:fill="FFFFFF"/>
        </w:rPr>
        <w:t xml:space="preserve">а сгруппировалось много слушателей и учеников. Среди них – такие впоследствии видные политические деятели, как Алкивиад и </w:t>
      </w:r>
      <w:proofErr w:type="spellStart"/>
      <w:r w:rsidRPr="000833C7">
        <w:rPr>
          <w:color w:val="333333"/>
          <w:szCs w:val="29"/>
          <w:shd w:val="clear" w:color="auto" w:fill="FFFFFF"/>
        </w:rPr>
        <w:t>Ксенофонт</w:t>
      </w:r>
      <w:proofErr w:type="spellEnd"/>
      <w:r w:rsidRPr="000833C7">
        <w:rPr>
          <w:color w:val="333333"/>
          <w:szCs w:val="29"/>
          <w:shd w:val="clear" w:color="auto" w:fill="FFFFFF"/>
        </w:rPr>
        <w:t xml:space="preserve">, а также будущий гениальный философ Платон, по конспектам </w:t>
      </w:r>
      <w:r w:rsidRPr="000833C7">
        <w:rPr>
          <w:color w:val="333333"/>
          <w:szCs w:val="29"/>
          <w:shd w:val="clear" w:color="auto" w:fill="FFFFFF"/>
        </w:rPr>
        <w:lastRenderedPageBreak/>
        <w:t>которого мы знаем об учении Сократа (сам учитель ничего не писал). На переломе V и IV вв. до н.э. Сократ предстал перед судом по обвинению в том, что «не чтит богов, которых чтит город, а вводит новые божества и повинен в том, что развращает юношество». Сократ был признан виновным и присужден к смертной казни. У него были возможности избежать судебного процесса и даже после приговора уйти из заключения, но он своей вины не признал и добровольно ушел из жизни, выпив чашу с ядом (цикутой).</w:t>
      </w:r>
    </w:p>
    <w:p w:rsidR="000833C7" w:rsidRDefault="000833C7" w:rsidP="000833C7">
      <w:pPr>
        <w:rPr>
          <w:color w:val="333333"/>
          <w:szCs w:val="29"/>
          <w:shd w:val="clear" w:color="auto" w:fill="FFFFFF"/>
        </w:rPr>
      </w:pPr>
      <w:r w:rsidRPr="000833C7">
        <w:rPr>
          <w:color w:val="333333"/>
          <w:szCs w:val="29"/>
          <w:shd w:val="clear" w:color="auto" w:fill="FFFFFF"/>
        </w:rPr>
        <w:t>Целью жизни Сократ считал самопознание, «воспитание людей». О себе скромно говорил: «Знаю, что ничего не знаю». Он в беседах применял эвристический метод, названный им «</w:t>
      </w:r>
      <w:proofErr w:type="spellStart"/>
      <w:r w:rsidRPr="000833C7">
        <w:rPr>
          <w:color w:val="333333"/>
          <w:szCs w:val="29"/>
          <w:shd w:val="clear" w:color="auto" w:fill="FFFFFF"/>
        </w:rPr>
        <w:t>майевтикой</w:t>
      </w:r>
      <w:proofErr w:type="spellEnd"/>
      <w:r w:rsidRPr="000833C7">
        <w:rPr>
          <w:color w:val="333333"/>
          <w:szCs w:val="29"/>
          <w:shd w:val="clear" w:color="auto" w:fill="FFFFFF"/>
        </w:rPr>
        <w:t>» (букв.: акушерство), позволяющей путем вопросов и ответов родить истину. Сократ отождествил добро и знание; зло, по его мнению, происходит от незнания, от путаницы между знанием и незнанием. Цель жизни – достижение общего блага, деяния в соответствии с главными принципами добродетели (мудрость, мужество, умеренность, справедливость). Общие философские проблемы Сократ решает о духе объективного идеализма, восходя индуктивным способом к наиболее общим категориям</w:t>
      </w:r>
      <w:r>
        <w:rPr>
          <w:color w:val="333333"/>
          <w:szCs w:val="29"/>
          <w:shd w:val="clear" w:color="auto" w:fill="FFFFFF"/>
        </w:rPr>
        <w:t>.</w:t>
      </w:r>
    </w:p>
    <w:p w:rsidR="000833C7" w:rsidRDefault="000833C7" w:rsidP="000833C7">
      <w:pPr>
        <w:ind w:firstLine="0"/>
        <w:jc w:val="center"/>
        <w:rPr>
          <w:color w:val="333333"/>
          <w:szCs w:val="29"/>
          <w:shd w:val="clear" w:color="auto" w:fill="FFFFFF"/>
        </w:rPr>
      </w:pPr>
      <w:r>
        <w:rPr>
          <w:noProof/>
          <w:color w:val="333333"/>
          <w:szCs w:val="29"/>
          <w:shd w:val="clear" w:color="auto" w:fill="FFFFFF"/>
          <w:lang w:eastAsia="ru-RU"/>
        </w:rPr>
        <w:drawing>
          <wp:inline distT="0" distB="0" distL="0" distR="0">
            <wp:extent cx="2523165" cy="253746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0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8462" cy="2542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3C7" w:rsidRDefault="000833C7" w:rsidP="000833C7">
      <w:pPr>
        <w:ind w:firstLine="0"/>
        <w:jc w:val="center"/>
        <w:rPr>
          <w:color w:val="333333"/>
          <w:szCs w:val="29"/>
          <w:shd w:val="clear" w:color="auto" w:fill="FFFFFF"/>
        </w:rPr>
      </w:pPr>
      <w:r>
        <w:rPr>
          <w:color w:val="333333"/>
          <w:szCs w:val="29"/>
          <w:shd w:val="clear" w:color="auto" w:fill="FFFFFF"/>
        </w:rPr>
        <w:t xml:space="preserve">Рисунок 2.6. Платон </w:t>
      </w:r>
    </w:p>
    <w:p w:rsidR="00705FF7" w:rsidRDefault="00705FF7" w:rsidP="000833C7">
      <w:pPr>
        <w:ind w:firstLine="0"/>
        <w:jc w:val="center"/>
        <w:rPr>
          <w:color w:val="333333"/>
          <w:szCs w:val="29"/>
          <w:shd w:val="clear" w:color="auto" w:fill="FFFFFF"/>
        </w:rPr>
      </w:pPr>
    </w:p>
    <w:p w:rsidR="000833C7" w:rsidRDefault="000833C7" w:rsidP="000833C7">
      <w:r w:rsidRPr="000833C7">
        <w:t xml:space="preserve">Платон </w:t>
      </w:r>
      <w:r>
        <w:t xml:space="preserve">- </w:t>
      </w:r>
      <w:r w:rsidRPr="000833C7">
        <w:t xml:space="preserve">представитель афинской аристократии, ученик Сократа. Его подлинное имя – </w:t>
      </w:r>
      <w:proofErr w:type="spellStart"/>
      <w:r w:rsidRPr="000833C7">
        <w:t>Аристокл</w:t>
      </w:r>
      <w:proofErr w:type="spellEnd"/>
      <w:r w:rsidRPr="000833C7">
        <w:t xml:space="preserve">; имя «Платон» получил по одной версии из-за </w:t>
      </w:r>
      <w:r w:rsidRPr="000833C7">
        <w:lastRenderedPageBreak/>
        <w:t>широких плеч (</w:t>
      </w:r>
      <w:proofErr w:type="spellStart"/>
      <w:r w:rsidRPr="000833C7">
        <w:t>platus</w:t>
      </w:r>
      <w:proofErr w:type="spellEnd"/>
      <w:r w:rsidRPr="000833C7">
        <w:t xml:space="preserve"> - широкий), т.к. был в юности борцом на Олимпиадах, по другой версии – из-за широты своих воззрений. Платон много путешествовал, активно участвовал в политической жизни.</w:t>
      </w:r>
    </w:p>
    <w:p w:rsidR="000833C7" w:rsidRDefault="000833C7" w:rsidP="000833C7">
      <w:r w:rsidRPr="000833C7">
        <w:t>Платон оставил обширное философское наследие («Апология Сократа», «Законы», «Государство», 34 работы в форме диалога и др.). В сочинениях Платона содержится упоминание об Атлантиде. Его сочинения считаются образцом стилистики. Платон основал первую в мире Академию (в Афинах).</w:t>
      </w:r>
    </w:p>
    <w:p w:rsidR="000833C7" w:rsidRDefault="000833C7" w:rsidP="000833C7">
      <w:r>
        <w:t>П</w:t>
      </w:r>
      <w:r w:rsidRPr="000833C7">
        <w:t>латон – один из крупнейших объективных идеалистов. Он создал «теорию идей». Согласно этой теории, первичен, неизменен и совершенен мир идей. Материальный же мир, который мы познаем своими чувствами, является лишь «тенью» мира идей, т.е. вторичен. Мир теней преходящ, мир идей вечен.</w:t>
      </w:r>
    </w:p>
    <w:p w:rsidR="000833C7" w:rsidRDefault="000833C7" w:rsidP="000833C7">
      <w:r w:rsidRPr="000833C7">
        <w:t>Платон в своих общих взглядах на мир близок к идеям пифагорейцев, с которыми поддерживал личные связи. Мистика чисел не была ему чужда. Он верил в реинкарнацию, переселение душ. На этой основе им была создана оригинальная теория познания, или «теория воспоминаний». Согласно этой теории, чувства только мешают познанию, а потому следует закрыть глаза и заткнуть уши и дать возможность предаться многоопытной душе воспоминаниям.</w:t>
      </w:r>
      <w:r>
        <w:t>23</w:t>
      </w:r>
    </w:p>
    <w:p w:rsidR="000833C7" w:rsidRDefault="000833C7" w:rsidP="000833C7">
      <w:r w:rsidRPr="000833C7">
        <w:t xml:space="preserve">Платону принадлежит и теория идеального государства, в котором взаимодействуют три социальные группы. Этими группами являются правители – философы, стратеги – воины, производители – земледельцы и ремесленники. У первых двух социальных группа (классов) – общая собственность, в том числе общие жены, общественное воспитание детей и т.п. Из реальных форм государства Платон рассматривает аристократию, </w:t>
      </w:r>
      <w:proofErr w:type="spellStart"/>
      <w:r w:rsidRPr="000833C7">
        <w:t>тимократию</w:t>
      </w:r>
      <w:proofErr w:type="spellEnd"/>
      <w:r w:rsidRPr="000833C7">
        <w:t>, олигархию, демократию, тиранию.</w:t>
      </w:r>
    </w:p>
    <w:p w:rsidR="000833C7" w:rsidRDefault="000833C7" w:rsidP="000833C7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2060484" cy="249936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0472" cy="251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33C7" w:rsidRDefault="000833C7" w:rsidP="000833C7">
      <w:pPr>
        <w:ind w:firstLine="0"/>
        <w:jc w:val="center"/>
      </w:pPr>
      <w:r>
        <w:t xml:space="preserve">Рисунок 2.7. Аристотель </w:t>
      </w:r>
    </w:p>
    <w:p w:rsidR="00705FF7" w:rsidRDefault="00705FF7" w:rsidP="000833C7">
      <w:pPr>
        <w:ind w:firstLine="0"/>
        <w:jc w:val="center"/>
      </w:pPr>
    </w:p>
    <w:p w:rsidR="000833C7" w:rsidRDefault="000833C7" w:rsidP="000833C7">
      <w:r w:rsidRPr="000833C7">
        <w:t>Аристотель создал самую обширную научно-философскую систему из всех существовавших в античности. Им были созданы новые научные направления, он вместе со своими учениками систематизировал накопленное знание. Он написал более 150 научных трудов и трактатов. Среди них – «Метафизика» (название дано случайно его учениками после смерти учителя), «Физика», «Политика», «</w:t>
      </w:r>
      <w:proofErr w:type="spellStart"/>
      <w:r w:rsidRPr="000833C7">
        <w:t>Никомахова</w:t>
      </w:r>
      <w:proofErr w:type="spellEnd"/>
      <w:r w:rsidRPr="000833C7">
        <w:t xml:space="preserve"> этика», «</w:t>
      </w:r>
      <w:proofErr w:type="spellStart"/>
      <w:r w:rsidRPr="000833C7">
        <w:t>Эвдемова</w:t>
      </w:r>
      <w:proofErr w:type="spellEnd"/>
      <w:r w:rsidRPr="000833C7">
        <w:t xml:space="preserve"> этика», «Риторика», «Поэтика», «Органон» и другие.</w:t>
      </w:r>
    </w:p>
    <w:p w:rsidR="000833C7" w:rsidRDefault="000833C7" w:rsidP="000833C7">
      <w:r w:rsidRPr="000833C7">
        <w:t>Основой бытия Аристотель считает первую материю – потенциальную предпосылку всего сущего. Материя – это четыре элемента (земля, вода, воздух, огонь); к ним Аристотель добавляет пятый («</w:t>
      </w:r>
      <w:proofErr w:type="gramStart"/>
      <w:r w:rsidRPr="000833C7">
        <w:t>квинт-эссенцию</w:t>
      </w:r>
      <w:proofErr w:type="gramEnd"/>
      <w:r w:rsidRPr="000833C7">
        <w:t xml:space="preserve">») – эфир, который однако не представляет собой обособленный элемент, но входящий во все четыре и являющийся связующим звеном между ними. Материя взаимодействует с формой, и действительное бытие – это единство материи и формы (по Аристотелю, форма важнее материи, т.к. первая активна, вторая пассивна). Аристотель учит о вечности движения. А источником его считает неподвижный первый двигатель (бог). Существует, по </w:t>
      </w:r>
      <w:proofErr w:type="spellStart"/>
      <w:r w:rsidRPr="000833C7">
        <w:t>Стагириту</w:t>
      </w:r>
      <w:proofErr w:type="spellEnd"/>
      <w:r w:rsidRPr="000833C7">
        <w:t>, шесть видов движения: «возникновение, гибель, увеличение, уменьшение, перемена и изменение места».</w:t>
      </w:r>
    </w:p>
    <w:p w:rsidR="000833C7" w:rsidRDefault="000833C7" w:rsidP="000833C7">
      <w:r w:rsidRPr="000833C7">
        <w:t xml:space="preserve">Глубоко и всесторонне Аристотель исследует философские категории: пространство и время, возможность и действительность, сущность и явление </w:t>
      </w:r>
      <w:r w:rsidRPr="000833C7">
        <w:lastRenderedPageBreak/>
        <w:t>и другие. Особое место отведено причинности. Аристотель различает четыре основных вида причин: материальную, формальную, активную (кинетическую) и причину целевую (</w:t>
      </w:r>
      <w:proofErr w:type="spellStart"/>
      <w:r w:rsidRPr="000833C7">
        <w:t>кауза</w:t>
      </w:r>
      <w:proofErr w:type="spellEnd"/>
      <w:r w:rsidRPr="000833C7">
        <w:t xml:space="preserve"> </w:t>
      </w:r>
      <w:proofErr w:type="spellStart"/>
      <w:r w:rsidRPr="000833C7">
        <w:t>финалис</w:t>
      </w:r>
      <w:proofErr w:type="spellEnd"/>
      <w:r w:rsidRPr="000833C7">
        <w:t>). Цель Аристотель обозначает понятием энтелехия.</w:t>
      </w:r>
    </w:p>
    <w:p w:rsidR="000833C7" w:rsidRDefault="000833C7" w:rsidP="000833C7">
      <w:r w:rsidRPr="000833C7">
        <w:t>В учении о сознании Аристотель придерживается взгляда о том, что в человеке взаимодействуют душа и тело. Душа, как он считает, имеет три уровня: вегетативный (душа растений), эмоциональный (преобладающий у животных) и разумный, присущий лишь человеку. Познание Аристотель рассматривает как развивающийся процесс с такими уровнями, как ощущение, представление, опыт (усиленный памятью), искус</w:t>
      </w:r>
      <w:r>
        <w:t>ство и наука (вершины познания)</w:t>
      </w:r>
    </w:p>
    <w:p w:rsidR="000833C7" w:rsidRDefault="000833C7" w:rsidP="000833C7">
      <w:r w:rsidRPr="000833C7">
        <w:t>Человека Аристотель рассматривает как общественное существо («</w:t>
      </w:r>
      <w:proofErr w:type="spellStart"/>
      <w:r w:rsidRPr="000833C7">
        <w:t>зоон</w:t>
      </w:r>
      <w:proofErr w:type="spellEnd"/>
      <w:r w:rsidRPr="000833C7">
        <w:t xml:space="preserve"> </w:t>
      </w:r>
      <w:proofErr w:type="spellStart"/>
      <w:r w:rsidRPr="000833C7">
        <w:t>политикон</w:t>
      </w:r>
      <w:proofErr w:type="spellEnd"/>
      <w:r w:rsidRPr="000833C7">
        <w:t xml:space="preserve">»). Естественной сущностью человека он считает жизнь в государстве. Рабовладение, по Аристотелю, также является естественным, люди в государстве не равны. «В каждом государстве, – пишет он, – мы встречаем три класса граждан: очень зажиточные, крайне неимущие и третьи, стоящие в середине между теми и другими». Люди первой категории, по мнению Аристотеля, по преимуществу становятся наглецами и крупными мерзавцами, люди второй категории – </w:t>
      </w:r>
      <w:proofErr w:type="spellStart"/>
      <w:r w:rsidRPr="000833C7">
        <w:t>подлецами</w:t>
      </w:r>
      <w:proofErr w:type="spellEnd"/>
      <w:r w:rsidRPr="000833C7">
        <w:t xml:space="preserve"> и мелкими мерзавцами. «Средний достаток – из всех благ всего лучше, он рождает в людях умеренность» - заключает </w:t>
      </w:r>
      <w:proofErr w:type="spellStart"/>
      <w:r w:rsidRPr="000833C7">
        <w:t>Стагирит</w:t>
      </w:r>
      <w:proofErr w:type="spellEnd"/>
      <w:r w:rsidRPr="000833C7">
        <w:t>.</w:t>
      </w:r>
    </w:p>
    <w:p w:rsidR="000833C7" w:rsidRDefault="000833C7" w:rsidP="000833C7">
      <w:r w:rsidRPr="000833C7">
        <w:t xml:space="preserve">Аристотель выделил три хорошие и три дурные формы государства, последние возникают как деформация хороших. Хорошие – это монархия, аристократия и </w:t>
      </w:r>
      <w:proofErr w:type="spellStart"/>
      <w:r w:rsidRPr="000833C7">
        <w:t>политея</w:t>
      </w:r>
      <w:proofErr w:type="spellEnd"/>
      <w:r w:rsidRPr="000833C7">
        <w:t xml:space="preserve">. Дурные – это тирания (деформация монархии), олигархия (деформация аристократии) и демократия (деформация </w:t>
      </w:r>
      <w:proofErr w:type="spellStart"/>
      <w:r w:rsidRPr="000833C7">
        <w:t>политеи</w:t>
      </w:r>
      <w:proofErr w:type="spellEnd"/>
      <w:r w:rsidRPr="000833C7">
        <w:t>).</w:t>
      </w:r>
      <w:r>
        <w:t xml:space="preserve"> </w:t>
      </w:r>
    </w:p>
    <w:p w:rsidR="000833C7" w:rsidRDefault="000833C7" w:rsidP="000833C7">
      <w:r w:rsidRPr="000833C7">
        <w:t>Много внимания Аристотель уделил морали. Он отверг взгляд Сократа на тождество знания и добра. Он показал, что соединить знания и зло вполне реально; злой гений («</w:t>
      </w:r>
      <w:proofErr w:type="spellStart"/>
      <w:r w:rsidRPr="000833C7">
        <w:t>дейнос</w:t>
      </w:r>
      <w:proofErr w:type="spellEnd"/>
      <w:r w:rsidRPr="000833C7">
        <w:t xml:space="preserve">») реально существует. Добродетели Аристотель разделил на дианоэтические (разумные) и этические, относящиеся к характеру человека. Основу уравновешенной и благополучной жизни он видел в </w:t>
      </w:r>
      <w:r w:rsidRPr="000833C7">
        <w:lastRenderedPageBreak/>
        <w:t>умеренности. Через всю этику Аристотеля проходит принцип активной деятельности человека.</w:t>
      </w:r>
    </w:p>
    <w:p w:rsidR="000833C7" w:rsidRDefault="000833C7" w:rsidP="000833C7">
      <w:r w:rsidRPr="000833C7">
        <w:t>Неоценим вклад Аристотеля в такие области человеческого знания, как логика (фактически он создал формальную ло</w:t>
      </w:r>
      <w:r>
        <w:t xml:space="preserve">гику), эстетика, риторика и </w:t>
      </w:r>
      <w:proofErr w:type="spellStart"/>
      <w:r>
        <w:t>др</w:t>
      </w:r>
      <w:proofErr w:type="spellEnd"/>
      <w:r>
        <w:t>).</w:t>
      </w:r>
    </w:p>
    <w:p w:rsidR="00D80BAA" w:rsidRDefault="000833C7" w:rsidP="000833C7">
      <w:r>
        <w:t>Н</w:t>
      </w:r>
      <w:r w:rsidRPr="000833C7">
        <w:t xml:space="preserve">о главное достижение Аристотеля с точки зрения развития </w:t>
      </w:r>
      <w:proofErr w:type="spellStart"/>
      <w:r w:rsidRPr="000833C7">
        <w:t>инжениринга</w:t>
      </w:r>
      <w:proofErr w:type="spellEnd"/>
      <w:r w:rsidRPr="000833C7">
        <w:t xml:space="preserve">, его утверждение, что все вещи (предметы и окружающие мир состоят из атомов, находящихся в непрерывном движении и переходящих из одного объекта в другой. И все это сделано только силой ума, </w:t>
      </w:r>
      <w:proofErr w:type="spellStart"/>
      <w:proofErr w:type="gramStart"/>
      <w:r w:rsidRPr="000833C7">
        <w:t>т.к</w:t>
      </w:r>
      <w:proofErr w:type="spellEnd"/>
      <w:proofErr w:type="gramEnd"/>
      <w:r w:rsidRPr="000833C7">
        <w:t xml:space="preserve"> 2500 лет назад ни</w:t>
      </w:r>
      <w:r w:rsidR="00D80BAA">
        <w:t>каких синхрофазотронов не было.</w:t>
      </w:r>
    </w:p>
    <w:p w:rsidR="00D80BAA" w:rsidRDefault="000833C7" w:rsidP="000833C7">
      <w:r w:rsidRPr="000833C7">
        <w:t>Прямого вклада в развитие инженерной деятельности идеалисты не сделали, но созданная ими теория мироздания косвенно способствовала также развитию инженерной науки.</w:t>
      </w:r>
    </w:p>
    <w:p w:rsidR="000833C7" w:rsidRPr="000833C7" w:rsidRDefault="000833C7" w:rsidP="000833C7">
      <w:r w:rsidRPr="000833C7">
        <w:t>Материалисты. Они напротив, отстаивают мысль о том, что мир представляет собой объективно существующую реальность. Сознание же считается производным, в</w:t>
      </w:r>
      <w:r w:rsidR="00D80BAA">
        <w:t xml:space="preserve">торичным по отношению к материи. </w:t>
      </w:r>
      <w:r w:rsidRPr="000833C7">
        <w:t xml:space="preserve">Материалисты стоят на позициях материалистического монизма (от греческого </w:t>
      </w:r>
      <w:proofErr w:type="spellStart"/>
      <w:r w:rsidRPr="000833C7">
        <w:t>монос</w:t>
      </w:r>
      <w:proofErr w:type="spellEnd"/>
      <w:r w:rsidRPr="000833C7">
        <w:t xml:space="preserve"> — один). Это означает, что единственным началом, основой всего сущего признается материя. Сознание считается продуктом высокоорганизованной материи — мозга.</w:t>
      </w:r>
    </w:p>
    <w:p w:rsidR="000833C7" w:rsidRDefault="00D80BAA" w:rsidP="000833C7">
      <w:r>
        <w:t>М</w:t>
      </w:r>
      <w:r w:rsidR="000833C7" w:rsidRPr="000833C7">
        <w:t>атериалисты исходят из того, что мир познаваем, наши знания о нем, проверенные практикой, в состоянии быть достоверными, и служат основой для эффективной, целесообразной деятельности людей.</w:t>
      </w:r>
      <w:r>
        <w:t xml:space="preserve"> </w:t>
      </w:r>
      <w:r w:rsidR="000833C7" w:rsidRPr="000833C7">
        <w:t xml:space="preserve">Первоначальные идеи материализма были замечены в трудах Гераклита, </w:t>
      </w:r>
      <w:proofErr w:type="spellStart"/>
      <w:r w:rsidR="000833C7" w:rsidRPr="000833C7">
        <w:t>Демокрита</w:t>
      </w:r>
      <w:proofErr w:type="spellEnd"/>
      <w:r w:rsidR="000833C7" w:rsidRPr="000833C7">
        <w:t xml:space="preserve"> и Эпикура – это так называемые стихийный материализм.</w:t>
      </w:r>
    </w:p>
    <w:p w:rsidR="00D80BAA" w:rsidRDefault="00D80BAA" w:rsidP="00D80BAA">
      <w:pPr>
        <w:ind w:firstLine="0"/>
        <w:jc w:val="left"/>
        <w:sectPr w:rsidR="00D80BAA" w:rsidSect="007E4D1B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80BAA" w:rsidRDefault="00D80BAA" w:rsidP="00D80BAA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1242060" cy="1463317"/>
            <wp:effectExtent l="0" t="0" r="0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2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9605" cy="150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BAA" w:rsidRDefault="00D80BAA" w:rsidP="00D80BAA">
      <w:pPr>
        <w:ind w:firstLine="0"/>
        <w:jc w:val="center"/>
      </w:pPr>
      <w:r>
        <w:t>Гераклит</w:t>
      </w:r>
    </w:p>
    <w:p w:rsidR="00D80BAA" w:rsidRDefault="00D80BAA" w:rsidP="00D80BAA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1134879" cy="1493520"/>
            <wp:effectExtent l="0" t="0" r="825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3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145" cy="1563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BAA" w:rsidRDefault="00D80BAA" w:rsidP="00D80BAA">
      <w:pPr>
        <w:ind w:firstLine="0"/>
        <w:jc w:val="center"/>
      </w:pPr>
      <w:proofErr w:type="spellStart"/>
      <w:r>
        <w:t>Демокрит</w:t>
      </w:r>
      <w:proofErr w:type="spellEnd"/>
    </w:p>
    <w:p w:rsidR="00D80BAA" w:rsidRDefault="00D80BAA" w:rsidP="00D80BAA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1024784" cy="1493520"/>
            <wp:effectExtent l="0" t="0" r="444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4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2968" cy="1578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BAA" w:rsidRDefault="00D80BAA" w:rsidP="00D80BAA">
      <w:pPr>
        <w:ind w:firstLine="0"/>
        <w:jc w:val="center"/>
      </w:pPr>
      <w:r>
        <w:t>Эпикур</w:t>
      </w:r>
    </w:p>
    <w:p w:rsidR="00D80BAA" w:rsidRDefault="00D80BAA" w:rsidP="00D80BAA">
      <w:pPr>
        <w:ind w:firstLine="0"/>
        <w:jc w:val="center"/>
        <w:sectPr w:rsidR="00D80BAA" w:rsidSect="00D80BAA">
          <w:type w:val="continuous"/>
          <w:pgSz w:w="11906" w:h="16838"/>
          <w:pgMar w:top="1134" w:right="850" w:bottom="1134" w:left="1701" w:header="708" w:footer="708" w:gutter="0"/>
          <w:cols w:num="3" w:space="708"/>
          <w:docGrid w:linePitch="360"/>
        </w:sectPr>
      </w:pPr>
    </w:p>
    <w:p w:rsidR="00D80BAA" w:rsidRDefault="00D80BAA" w:rsidP="00D80BAA">
      <w:pPr>
        <w:ind w:firstLine="0"/>
        <w:jc w:val="center"/>
      </w:pPr>
      <w:r>
        <w:lastRenderedPageBreak/>
        <w:t>Рисунок 2.8. Ученые-основоположники материализма</w:t>
      </w:r>
    </w:p>
    <w:p w:rsidR="00D80BAA" w:rsidRDefault="00D80BAA" w:rsidP="00D80BAA">
      <w:r>
        <w:t xml:space="preserve">Магистральным путем развития техники был путь проб и ошибок, параллельно ему из глубины веков тянется тропинка рационального осмысления технических проблем. Далеко не всех из тех, кто ее прокладывал, мы знаем поименно. В числе первых – </w:t>
      </w:r>
      <w:proofErr w:type="spellStart"/>
      <w:r>
        <w:t>Архит</w:t>
      </w:r>
      <w:proofErr w:type="spellEnd"/>
      <w:r>
        <w:t xml:space="preserve"> из </w:t>
      </w:r>
      <w:proofErr w:type="spellStart"/>
      <w:r>
        <w:t>Тарента</w:t>
      </w:r>
      <w:proofErr w:type="spellEnd"/>
      <w:r>
        <w:t xml:space="preserve"> (V–IV в. до н.э.), применивший математический аппарат к исследованию технических устройств; Евклид, создавший начертательную геометрию; Диоген </w:t>
      </w:r>
      <w:proofErr w:type="spellStart"/>
      <w:r>
        <w:t>Лаэртский</w:t>
      </w:r>
      <w:proofErr w:type="spellEnd"/>
      <w:r>
        <w:t xml:space="preserve"> и др. Невозможно не упомянуть о легендарной личности Архимеда (</w:t>
      </w:r>
      <w:proofErr w:type="spellStart"/>
      <w:r>
        <w:t>ок</w:t>
      </w:r>
      <w:proofErr w:type="spellEnd"/>
      <w:r>
        <w:t>. 287–212 гг.  до н. э.), рисунок 2.9.</w:t>
      </w:r>
    </w:p>
    <w:p w:rsidR="00D80BAA" w:rsidRDefault="00D80BAA" w:rsidP="00D80BAA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2103120" cy="25908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15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312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BAA" w:rsidRDefault="00D80BAA" w:rsidP="00D80BAA">
      <w:pPr>
        <w:ind w:firstLine="0"/>
        <w:jc w:val="center"/>
      </w:pPr>
      <w:r>
        <w:t>Рисунок 2.9. Архимед</w:t>
      </w:r>
    </w:p>
    <w:p w:rsidR="00705FF7" w:rsidRDefault="00705FF7" w:rsidP="00D80BAA">
      <w:pPr>
        <w:ind w:firstLine="0"/>
        <w:jc w:val="center"/>
      </w:pPr>
    </w:p>
    <w:p w:rsidR="00D80BAA" w:rsidRDefault="00D80BAA" w:rsidP="00D80BAA">
      <w:r>
        <w:t>Вклад этого древнегреческого мыслителя в развитие технических основ цивилизации грандиозен; его деятельность мы вправе именовать инженерной без малейших скидок, оговорок. Достижения Архимеда в области рациональной и технической (прикладной) механики, как считают историки, представляют собой первую в истории теоретическую систему научно-технического знания, которая завершает развитие предпосылок технических теорий.</w:t>
      </w:r>
    </w:p>
    <w:p w:rsidR="00D80BAA" w:rsidRDefault="00D80BAA" w:rsidP="00D80BAA">
      <w:r>
        <w:t xml:space="preserve">Задачи теоретических исследований великого эллина вытекали из потребностей современной ему технической практики. К тому времени в военном деле, кораблестроении, ирригации, горнорудных работах назрели </w:t>
      </w:r>
      <w:r>
        <w:lastRenderedPageBreak/>
        <w:t>технико-технологические вопросы, ответить на которые с позиций прежнего опыта или обыденного здравого смысла было попросту невозможно. Массовое применение рабского труда перестало гарантировать успех в этих областях деятельности.</w:t>
      </w:r>
    </w:p>
    <w:p w:rsidR="00D80BAA" w:rsidRDefault="00D80BAA" w:rsidP="00D80BAA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4754880" cy="2895600"/>
            <wp:effectExtent l="0" t="0" r="762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6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488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BAA" w:rsidRDefault="00D80BAA" w:rsidP="00D80BAA">
      <w:pPr>
        <w:ind w:firstLine="0"/>
        <w:jc w:val="center"/>
      </w:pPr>
      <w:r>
        <w:t xml:space="preserve">Рисунок 2.10. </w:t>
      </w:r>
      <w:r w:rsidR="003F0C9C">
        <w:t>Устройство Архимеда</w:t>
      </w:r>
      <w:r>
        <w:t xml:space="preserve"> для пробивания и опрокидывания вражеских </w:t>
      </w:r>
      <w:r w:rsidR="003F0C9C">
        <w:t xml:space="preserve">кораблей, предложение Архимеда </w:t>
      </w:r>
      <w:r>
        <w:t xml:space="preserve">(рисунок </w:t>
      </w:r>
      <w:r>
        <w:rPr>
          <w:lang w:val="en-US"/>
        </w:rPr>
        <w:t>III</w:t>
      </w:r>
      <w:r w:rsidRPr="009D5284">
        <w:t xml:space="preserve"> </w:t>
      </w:r>
      <w:r w:rsidR="00705FF7">
        <w:t>век. до н.э.)</w:t>
      </w:r>
    </w:p>
    <w:p w:rsidR="00705FF7" w:rsidRDefault="00705FF7" w:rsidP="00D80BAA">
      <w:pPr>
        <w:ind w:firstLine="0"/>
        <w:jc w:val="center"/>
      </w:pPr>
    </w:p>
    <w:p w:rsidR="003F0C9C" w:rsidRPr="003F0C9C" w:rsidRDefault="003F0C9C" w:rsidP="003F0C9C">
      <w:r w:rsidRPr="003F0C9C">
        <w:t>И Архимед, взяв в качестве точки</w:t>
      </w:r>
      <w:r>
        <w:t xml:space="preserve"> опоры </w:t>
      </w:r>
      <w:r w:rsidRPr="003F0C9C">
        <w:t>математические абстракции, сумел с помощью «рычага» теории перевернуть мир современной ему техники. «Конечной целью механики Архимеда было объяснение не мира вообще, а сравнительно ограниченного класса свойств тел и явлений, обнаруживаемых в процессе технической деятельности. Геометрические исследования свойств абстрактных фигур и тел не были для него самоцелью, как, по-видимому, для Евклида, – они были ориентированы на интересы практики и применение технического и естественного знания для решения н</w:t>
      </w:r>
      <w:r>
        <w:t xml:space="preserve">аучно-практических задач». </w:t>
      </w:r>
    </w:p>
    <w:p w:rsidR="003F0C9C" w:rsidRPr="003F0C9C" w:rsidRDefault="003F0C9C" w:rsidP="003F0C9C">
      <w:r w:rsidRPr="003F0C9C">
        <w:t xml:space="preserve">Разумеется, задолго до рождения Архимеда безвестные изобретатели научились изготавливать и применять простейшие механизмы: рычаг, ворот, блок, винт, клин. Но принцип их действия, причины эффективности постигнуты не были. Чтобы объяснить, почему они работают, надо было </w:t>
      </w:r>
      <w:r w:rsidRPr="003F0C9C">
        <w:lastRenderedPageBreak/>
        <w:t>выйти за пределы непосредственного опыта технической де</w:t>
      </w:r>
      <w:r>
        <w:t xml:space="preserve">ятельности, проанализировать и </w:t>
      </w:r>
      <w:r w:rsidRPr="003F0C9C">
        <w:t xml:space="preserve">обобщить данные. Архимед не только вывел из отдельных фактов систему научно-технического знания, но и блестяще применил ее к решению разнообразных инженерных задач. </w:t>
      </w:r>
    </w:p>
    <w:p w:rsidR="003F0C9C" w:rsidRDefault="003F0C9C" w:rsidP="003F0C9C">
      <w:r w:rsidRPr="003F0C9C">
        <w:t>Следует особо отметить, что одностороннее изучение античности в течение</w:t>
      </w:r>
      <w:r>
        <w:t xml:space="preserve"> длительного времени привело к </w:t>
      </w:r>
      <w:r w:rsidRPr="003F0C9C">
        <w:t>тому, что понятие «инженер» связывалось только с именем Архимеда.</w:t>
      </w:r>
    </w:p>
    <w:p w:rsidR="003F0C9C" w:rsidRDefault="003F0C9C" w:rsidP="003F0C9C">
      <w:r w:rsidRPr="003F0C9C">
        <w:t xml:space="preserve">Были в этой области и другие ученые, сделавшие существенный вклад в развитие науки и техники. Например, </w:t>
      </w:r>
      <w:r>
        <w:t>Герон А</w:t>
      </w:r>
      <w:r w:rsidRPr="003F0C9C">
        <w:t>лександрийский (</w:t>
      </w:r>
      <w:proofErr w:type="spellStart"/>
      <w:r w:rsidRPr="003F0C9C">
        <w:t>heronus</w:t>
      </w:r>
      <w:proofErr w:type="spellEnd"/>
      <w:r w:rsidRPr="003F0C9C">
        <w:t xml:space="preserve"> </w:t>
      </w:r>
      <w:proofErr w:type="spellStart"/>
      <w:r w:rsidRPr="003F0C9C">
        <w:t>alexandrinus</w:t>
      </w:r>
      <w:proofErr w:type="spellEnd"/>
      <w:r w:rsidRPr="003F0C9C">
        <w:t>)</w:t>
      </w:r>
      <w:r>
        <w:t>, рисунок 2.11.</w:t>
      </w:r>
    </w:p>
    <w:p w:rsidR="003F0C9C" w:rsidRDefault="003F0C9C" w:rsidP="003F0C9C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1744980" cy="2456453"/>
            <wp:effectExtent l="0" t="0" r="7620" b="127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17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155" cy="2466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C9C" w:rsidRDefault="003F0C9C" w:rsidP="003F0C9C">
      <w:pPr>
        <w:ind w:firstLine="0"/>
        <w:jc w:val="center"/>
      </w:pPr>
      <w:r>
        <w:t xml:space="preserve">Рисунок 2.11. Герон Александрийский. </w:t>
      </w:r>
    </w:p>
    <w:p w:rsidR="00705FF7" w:rsidRDefault="00705FF7" w:rsidP="003F0C9C">
      <w:pPr>
        <w:ind w:firstLine="0"/>
        <w:jc w:val="center"/>
      </w:pPr>
    </w:p>
    <w:p w:rsidR="003F0C9C" w:rsidRPr="003F0C9C" w:rsidRDefault="003F0C9C" w:rsidP="003F0C9C">
      <w:r w:rsidRPr="003F0C9C">
        <w:t>Герон Александрийский – греческий учёный, работавший в Александрии.</w:t>
      </w:r>
    </w:p>
    <w:p w:rsidR="003F0C9C" w:rsidRPr="003F0C9C" w:rsidRDefault="003F0C9C" w:rsidP="003F0C9C">
      <w:r w:rsidRPr="003F0C9C">
        <w:t>Автор дошедших до нашего времени работ, в которых систематически изложил основные достижения античного мира в области прикладной механики. В известном двухтомном сочинении "Пневматика" описал различные механизмы, приводимые в движение нагретым</w:t>
      </w:r>
      <w:r>
        <w:t xml:space="preserve"> или сжатым </w:t>
      </w:r>
      <w:proofErr w:type="gramStart"/>
      <w:r>
        <w:t>воздухом</w:t>
      </w:r>
      <w:proofErr w:type="gramEnd"/>
      <w:r>
        <w:t xml:space="preserve"> или паром: </w:t>
      </w:r>
      <w:proofErr w:type="spellStart"/>
      <w:r w:rsidRPr="003F0C9C">
        <w:t>эолипил</w:t>
      </w:r>
      <w:proofErr w:type="spellEnd"/>
      <w:r w:rsidRPr="003F0C9C">
        <w:t xml:space="preserve">, т. е. шар, вращающийся под действием пара, автомат для открывания дверей, пожарный насос, различные сифоны, водяной орган, механический театр марионеток и т.д. В "Механике" подробно рассмотрел простейшие механизмы: рычаг, ворот, клин, винт и блок. </w:t>
      </w:r>
      <w:r w:rsidRPr="003F0C9C">
        <w:lastRenderedPageBreak/>
        <w:t>Используя зубчатую передачу, построил прибор для измерения протяжённости дорог, основанный на том же принципе, что и современные таксомет</w:t>
      </w:r>
      <w:r>
        <w:t>ры. Создал автомат для продажи «священной»</w:t>
      </w:r>
      <w:r w:rsidRPr="003F0C9C">
        <w:t xml:space="preserve"> воды, который явился прообразом наших автоматов для отпуска жидкостей. Механизмы и автоматы Герона не нашли сколько-нибудь широкого практического применения и употреблялись в основном в конструкциях механических игрушек. Исключение составляют только гидравлические машины Герона, при помощи которых были усовершенствованы античные водочерпалки.</w:t>
      </w:r>
    </w:p>
    <w:p w:rsidR="003F0C9C" w:rsidRDefault="003F0C9C" w:rsidP="003F0C9C">
      <w:r>
        <w:t>В сочинении «О диоптре»</w:t>
      </w:r>
      <w:r w:rsidRPr="003F0C9C">
        <w:t xml:space="preserve"> изложил правила земельной съёмки, фактически основанные на использовании прямоугольных координат. Здесь же дал описание диоптра – прибора для измерения углов – пр</w:t>
      </w:r>
      <w:r>
        <w:t>ототипа современного теодолита. В сочинении «Катоптрика»</w:t>
      </w:r>
      <w:r w:rsidRPr="003F0C9C">
        <w:t xml:space="preserve"> обосновал прямолинейность световых лучей бесконечно большой скоростью их распространения. Привёл доказательство закона отражения, основанное на предположении о том, что путь, проходимый светом, должен быть наименьшим из всех возможных (частный случай принципа Ферма). Исходя из этого принципа, рассмотрел различные типы зеркал. В трактате "Об изготовлении метательных машин" изложил основы античной артиллерии. Математические работы Герона являются энциклопедией античной прикладной математики. В "Метрике" даны правила и формулы для точного и приближённого расчёта различных</w:t>
      </w:r>
      <w:r>
        <w:t xml:space="preserve"> геометрических фигур, например, </w:t>
      </w:r>
      <w:r w:rsidRPr="003F0C9C">
        <w:t>формула Герона для определения площади треугольника по трём сторонам, правила численного решения квадратных уравнений и приближённого извлечения квадратных и кубических корней. В основном изложение в математических трудах Герона догматично – правила часто не выводятся, а только выясняются на примерах.</w:t>
      </w:r>
    </w:p>
    <w:p w:rsidR="003F0C9C" w:rsidRPr="003F0C9C" w:rsidRDefault="003F0C9C" w:rsidP="003F0C9C">
      <w:r w:rsidRPr="003F0C9C">
        <w:t xml:space="preserve">Последним известным механиком александрийской школы был </w:t>
      </w:r>
      <w:proofErr w:type="spellStart"/>
      <w:r w:rsidRPr="003F0C9C">
        <w:t>Папп</w:t>
      </w:r>
      <w:proofErr w:type="spellEnd"/>
      <w:r w:rsidRPr="003F0C9C">
        <w:t xml:space="preserve"> Александрийский (ІІІ в. н.э.). В «Математическом собрании» </w:t>
      </w:r>
      <w:proofErr w:type="spellStart"/>
      <w:r w:rsidRPr="003F0C9C">
        <w:t>Паппа</w:t>
      </w:r>
      <w:proofErr w:type="spellEnd"/>
      <w:r w:rsidRPr="003F0C9C">
        <w:t xml:space="preserve"> механике посвящена восьмая книга. </w:t>
      </w:r>
      <w:proofErr w:type="spellStart"/>
      <w:r w:rsidRPr="003F0C9C">
        <w:t>Папп</w:t>
      </w:r>
      <w:proofErr w:type="spellEnd"/>
      <w:r w:rsidRPr="003F0C9C">
        <w:t xml:space="preserve"> называет механику наукой о материи и о природе элементов мира и указывает, что она изучает положение и тяжесть </w:t>
      </w:r>
      <w:r w:rsidRPr="003F0C9C">
        <w:lastRenderedPageBreak/>
        <w:t xml:space="preserve">тел, движение их в пространстве, причины естественных и насильственных движений. Он различает теоретическую и практическую механику. К первой он относит результаты, связанные с арифметикой, геометрией, физикой и астрономией; практическая же механика изучает обработку меди, железа, дерева, строительное дело, живопись и прочие ремесла. Затем он описывает различные механические искусства: военные машины, строительные машины, автоматы и иные механические приспособления. </w:t>
      </w:r>
    </w:p>
    <w:p w:rsidR="003F0C9C" w:rsidRDefault="003F0C9C" w:rsidP="003F0C9C">
      <w:r>
        <w:t xml:space="preserve">Учение о центре тяжести </w:t>
      </w:r>
      <w:proofErr w:type="spellStart"/>
      <w:r w:rsidRPr="003F0C9C">
        <w:t>Папп</w:t>
      </w:r>
      <w:proofErr w:type="spellEnd"/>
      <w:r w:rsidRPr="003F0C9C">
        <w:t xml:space="preserve"> излагает по Архимеду и Герону, а также описывает собственные исследования. Особое внимание он уделяет подъему тел по наклонной плоскости и передаче движения зубчатыми колесами. В частности, доказывает, что скорости вращения двух колес, находящихся в зацеплении, обратно пропорциональны числам зубьев и что числа зубьев соотносятся как диаметры колес. Он решает также задачу об определении диаметра колеса по числу его зубьев и по диаметру и числу зубьев другого колеса, находящегося в зацеплении с ним. Можно сказать, что механика в Древней Греции достигла высокого уровня развития.</w:t>
      </w:r>
    </w:p>
    <w:p w:rsidR="003F0C9C" w:rsidRPr="003F0C9C" w:rsidRDefault="003F0C9C" w:rsidP="003F0C9C">
      <w:r w:rsidRPr="003F0C9C">
        <w:t>Все эти и многие другие знания хранились в Александрийской библиотеке (1000 рукописей), которая б</w:t>
      </w:r>
      <w:r>
        <w:t>ыла сожжена во время пребывания</w:t>
      </w:r>
      <w:r w:rsidRPr="003F0C9C">
        <w:t xml:space="preserve"> </w:t>
      </w:r>
      <w:r>
        <w:t xml:space="preserve">Юлия </w:t>
      </w:r>
      <w:r w:rsidRPr="003F0C9C">
        <w:t>Цезаря в Египте. Мотивы этого его поступка не выявлены до сих пор, ведь он был очень образованным человеком. Существует версия, что в Александрийской библиотеке хранились летописи эзотерического содержания, чтения которых могло усилить колдовские знания и это могла быт</w:t>
      </w:r>
      <w:r>
        <w:t xml:space="preserve">ь и причина поджога библиотеки. </w:t>
      </w:r>
      <w:r w:rsidRPr="003F0C9C">
        <w:t xml:space="preserve">К механике эпохи эллинизма примыкает механика Рима и Карфагена. Достаточно подробные сведения об уровне римской механики можно получить из сочинения «Об архитектуре» Марка </w:t>
      </w:r>
      <w:proofErr w:type="spellStart"/>
      <w:r w:rsidRPr="003F0C9C">
        <w:t>Витрувия</w:t>
      </w:r>
      <w:proofErr w:type="spellEnd"/>
      <w:r w:rsidRPr="003F0C9C">
        <w:t xml:space="preserve">, архитектора эпохи Августа (І в. до н.э.). </w:t>
      </w:r>
    </w:p>
    <w:p w:rsidR="003F0C9C" w:rsidRDefault="003F0C9C" w:rsidP="003F0C9C">
      <w:r w:rsidRPr="003F0C9C"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0" wp14:anchorId="1F091D14" wp14:editId="3BAD5C7C">
            <wp:simplePos x="0" y="0"/>
            <wp:positionH relativeFrom="column">
              <wp:posOffset>2592654</wp:posOffset>
            </wp:positionH>
            <wp:positionV relativeFrom="paragraph">
              <wp:posOffset>419431</wp:posOffset>
            </wp:positionV>
            <wp:extent cx="219456" cy="248412"/>
            <wp:effectExtent l="0" t="0" r="0" b="0"/>
            <wp:wrapNone/>
            <wp:docPr id="3540" name="Picture 35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0" name="Picture 354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248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F0C9C">
        <w:t xml:space="preserve">Так, книга Х этого трактата посвящена описанию машин и механических приспособлений и их действию. </w:t>
      </w:r>
      <w:r>
        <w:t>Почти</w:t>
      </w:r>
      <w:r w:rsidRPr="003F0C9C">
        <w:t xml:space="preserve"> половина Х книги трактата (главы 10 </w:t>
      </w:r>
      <w:r>
        <w:t>-</w:t>
      </w:r>
      <w:r w:rsidRPr="003F0C9C">
        <w:t xml:space="preserve">16) посвящены описанию военных машин и прочей военной техники. К этому времени военные машины достигли большого совершенства и разнообразия. </w:t>
      </w:r>
      <w:r w:rsidRPr="003F0C9C">
        <w:lastRenderedPageBreak/>
        <w:t>Как правило, они работали за счет энергии, накапливаемой при закручивании упругого элемента, в качестве которого применялис</w:t>
      </w:r>
      <w:r>
        <w:t>ь сухожилия животных или волос.</w:t>
      </w:r>
    </w:p>
    <w:p w:rsidR="003F0C9C" w:rsidRDefault="003F0C9C" w:rsidP="003F0C9C">
      <w:r w:rsidRPr="003F0C9C">
        <w:t>Профессиональная гордость инженера прослеживается в надписях на многочисленных постройках и надгробиях, начиная с IV в. До н.э. и по IV в н.э.</w:t>
      </w:r>
    </w:p>
    <w:p w:rsidR="003F0C9C" w:rsidRDefault="003F0C9C" w:rsidP="003F0C9C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4998720" cy="2151888"/>
            <wp:effectExtent l="0" t="0" r="0" b="127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18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8720" cy="2151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C9C" w:rsidRDefault="003F0C9C" w:rsidP="003F0C9C">
      <w:pPr>
        <w:tabs>
          <w:tab w:val="left" w:pos="8222"/>
        </w:tabs>
        <w:ind w:right="-1" w:firstLine="0"/>
        <w:jc w:val="center"/>
      </w:pPr>
      <w:r>
        <w:t>Рисунок 2.11. Римский Акведук для прокладки водопровода через реку (сохранился до наших дней)</w:t>
      </w:r>
    </w:p>
    <w:p w:rsidR="003F0C9C" w:rsidRDefault="003F0C9C" w:rsidP="003F0C9C">
      <w:pPr>
        <w:tabs>
          <w:tab w:val="left" w:pos="8222"/>
        </w:tabs>
        <w:ind w:right="-1"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2430780" cy="3364160"/>
            <wp:effectExtent l="0" t="0" r="7620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19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564" cy="3374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C9C" w:rsidRDefault="003F0C9C" w:rsidP="003F0C9C">
      <w:pPr>
        <w:tabs>
          <w:tab w:val="left" w:pos="8222"/>
        </w:tabs>
        <w:ind w:right="-1"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2883408" cy="1456944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20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3408" cy="1456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C9C" w:rsidRDefault="003F0C9C" w:rsidP="003F0C9C">
      <w:pPr>
        <w:tabs>
          <w:tab w:val="left" w:pos="8222"/>
        </w:tabs>
        <w:ind w:right="-1" w:firstLine="0"/>
        <w:jc w:val="center"/>
      </w:pPr>
      <w:r>
        <w:t>Рисунок 2.12. Древнеримская Лионская система</w:t>
      </w:r>
    </w:p>
    <w:p w:rsidR="00705FF7" w:rsidRDefault="00705FF7" w:rsidP="003F0C9C">
      <w:pPr>
        <w:tabs>
          <w:tab w:val="left" w:pos="8222"/>
        </w:tabs>
        <w:ind w:right="-1" w:firstLine="0"/>
        <w:jc w:val="center"/>
      </w:pPr>
    </w:p>
    <w:p w:rsidR="003F0C9C" w:rsidRDefault="003F0C9C" w:rsidP="003F0C9C">
      <w:r>
        <w:t xml:space="preserve">Древнеримская Лионская система имела четыре водопровода: </w:t>
      </w:r>
      <w:proofErr w:type="spellStart"/>
      <w:r>
        <w:t>Монт-д'Ор</w:t>
      </w:r>
      <w:proofErr w:type="spellEnd"/>
      <w:r>
        <w:t xml:space="preserve">, </w:t>
      </w:r>
      <w:proofErr w:type="spellStart"/>
      <w:r>
        <w:t>Бревенн</w:t>
      </w:r>
      <w:proofErr w:type="spellEnd"/>
      <w:r>
        <w:t xml:space="preserve">, </w:t>
      </w:r>
      <w:proofErr w:type="spellStart"/>
      <w:r>
        <w:t>Грапонн</w:t>
      </w:r>
      <w:proofErr w:type="spellEnd"/>
      <w:r>
        <w:t xml:space="preserve"> и </w:t>
      </w:r>
      <w:proofErr w:type="spellStart"/>
      <w:r>
        <w:t>Жье</w:t>
      </w:r>
      <w:proofErr w:type="spellEnd"/>
      <w:r>
        <w:t>. Всего в ней было 9 сифонов, что определялось числом глубоких ущелий, через которые проходили водопроводы. На втором рисунке показаны профили водопроводов Лионской системы. Названия сифонов пронумерованы (см. в нижнем правом углу карты) и те же цифры нанесены на карту, чтобы показать их положение на местности. Система подавала 80 000 м</w:t>
      </w:r>
      <w:r w:rsidRPr="003F0C9C">
        <w:rPr>
          <w:vertAlign w:val="superscript"/>
        </w:rPr>
        <w:t>3</w:t>
      </w:r>
      <w:r>
        <w:t xml:space="preserve"> воды в сутки.</w:t>
      </w:r>
    </w:p>
    <w:p w:rsidR="003F0C9C" w:rsidRDefault="003F0C9C" w:rsidP="003F0C9C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>
            <wp:extent cx="2063011" cy="252222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1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13" cy="2526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C9C" w:rsidRDefault="003F0C9C" w:rsidP="003F0C9C">
      <w:pPr>
        <w:ind w:firstLine="0"/>
        <w:jc w:val="center"/>
      </w:pPr>
      <w:r>
        <w:t xml:space="preserve">Рисунок 2.13. </w:t>
      </w:r>
      <w:proofErr w:type="spellStart"/>
      <w:r>
        <w:t>Витрувий</w:t>
      </w:r>
      <w:proofErr w:type="spellEnd"/>
      <w:r>
        <w:t xml:space="preserve"> </w:t>
      </w:r>
    </w:p>
    <w:p w:rsidR="003F0C9C" w:rsidRDefault="003F0C9C" w:rsidP="003F0C9C">
      <w:pPr>
        <w:ind w:firstLine="0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2584607" cy="2369820"/>
            <wp:effectExtent l="0" t="0" r="635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22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0674" cy="2375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C9C" w:rsidRDefault="003F0C9C" w:rsidP="003F0C9C">
      <w:pPr>
        <w:jc w:val="center"/>
      </w:pPr>
      <w:r>
        <w:t>Рисунок 2.14. Устройство баллисты</w:t>
      </w:r>
    </w:p>
    <w:p w:rsidR="00705FF7" w:rsidRDefault="00705FF7" w:rsidP="003F0C9C">
      <w:pPr>
        <w:jc w:val="center"/>
      </w:pPr>
    </w:p>
    <w:p w:rsidR="003F0C9C" w:rsidRDefault="003F0C9C" w:rsidP="003F0C9C">
      <w:pPr>
        <w:ind w:left="14" w:right="54"/>
      </w:pPr>
      <w:r>
        <w:t>Многие из сооружений того времени (особенно египетские обелиски) опрокинуты и разрушены человеческою злобою, но ни один не опрокинут бурею и до сих пор стоят – так они хорошо спроектированы. Примечательно, что египетские и греческие колонны строились высотой не более девяти диаметров. Современные специалисты знают, что за этим пределом начинается опасность продольного изгиба. Древние архитекторы соблюдали эти условия (видимо, знали). Хорошо была освоена и механика постройки античных кораблей, которые иногда достигали солидных размеров (греческий корабль «Александрия» (264 г. до н.э.) длиной 125 м., приводился в движение двумя тысячами гребцов, скорость около 7,4 км/час), причем греческие и египетские корабли отличались по конструкции.</w:t>
      </w:r>
      <w:r>
        <w:rPr>
          <w:sz w:val="24"/>
        </w:rPr>
        <w:t xml:space="preserve"> </w:t>
      </w:r>
    </w:p>
    <w:p w:rsidR="003F0C9C" w:rsidRDefault="003F0C9C" w:rsidP="003F0C9C">
      <w:pPr>
        <w:spacing w:after="62"/>
        <w:ind w:left="14" w:right="54"/>
      </w:pPr>
      <w:r>
        <w:t xml:space="preserve">Многие сочинения по механике не дошли до нас. Часто встречаются сочинения, не имеющие имени автора. Иногда они переписывались без указания автора. Ясно одно, что знания в области механики имеют древнее происхождение. </w:t>
      </w:r>
    </w:p>
    <w:p w:rsidR="003F0C9C" w:rsidRDefault="003F0C9C" w:rsidP="003F0C9C">
      <w:pPr>
        <w:spacing w:after="62"/>
        <w:ind w:left="14" w:right="54"/>
      </w:pPr>
      <w:r>
        <w:t xml:space="preserve">В ІV в. </w:t>
      </w:r>
      <w:proofErr w:type="spellStart"/>
      <w:r>
        <w:t>н.э</w:t>
      </w:r>
      <w:proofErr w:type="spellEnd"/>
      <w:r>
        <w:t xml:space="preserve"> Римская империя разделилась на  Восточную со столицей в Византии и Западную </w:t>
      </w:r>
      <w:r>
        <w:rPr>
          <w:noProof/>
          <w:lang w:eastAsia="ru-RU"/>
        </w:rPr>
        <w:drawing>
          <wp:inline distT="0" distB="0" distL="0" distR="0" wp14:anchorId="515B57B6" wp14:editId="3840BABB">
            <wp:extent cx="219456" cy="248412"/>
            <wp:effectExtent l="0" t="0" r="0" b="0"/>
            <wp:docPr id="3648" name="Picture 36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8" name="Picture 3648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248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со столицей в Риме. В 476 г. Западная была уничтожена под ударами внешних и внутренних врагов.  Византия же просуществовала долго, до 1453 г. Уровень познаний в области математики и механики в Византии был относительно высоким: сохранялось накопленное </w:t>
      </w:r>
      <w:r>
        <w:lastRenderedPageBreak/>
        <w:t xml:space="preserve">и достаточно комментировались сочинения эпохи эллинизма, а также был написан ряд интересных сочинений по фортификации и военной технике. Одним из авторов таких работ был Герон Младший (VII в.). Работал здесь выдающийся математик, оптик, механик Иоанн </w:t>
      </w:r>
      <w:proofErr w:type="spellStart"/>
      <w:r>
        <w:t>Филопон</w:t>
      </w:r>
      <w:proofErr w:type="spellEnd"/>
      <w:r>
        <w:t xml:space="preserve"> (</w:t>
      </w:r>
      <w:proofErr w:type="spellStart"/>
      <w:r>
        <w:t>ок</w:t>
      </w:r>
      <w:proofErr w:type="spellEnd"/>
      <w:r>
        <w:t>. 660 г.).</w:t>
      </w:r>
    </w:p>
    <w:p w:rsidR="003F0C9C" w:rsidRDefault="003F0C9C" w:rsidP="003F0C9C">
      <w:pPr>
        <w:spacing w:after="62"/>
        <w:ind w:left="14" w:right="54" w:hanging="14"/>
        <w:jc w:val="center"/>
      </w:pPr>
      <w:r>
        <w:rPr>
          <w:noProof/>
          <w:lang w:eastAsia="ru-RU"/>
        </w:rPr>
        <w:drawing>
          <wp:inline distT="0" distB="0" distL="0" distR="0" wp14:anchorId="57E6BE70" wp14:editId="4A24B424">
            <wp:extent cx="3989705" cy="1995170"/>
            <wp:effectExtent l="0" t="0" r="0" b="0"/>
            <wp:docPr id="7462" name="Picture 74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2" name="Picture 7462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989705" cy="199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0C9C" w:rsidRDefault="003F0C9C" w:rsidP="003F0C9C">
      <w:pPr>
        <w:spacing w:after="62"/>
        <w:ind w:left="14" w:right="54" w:hanging="14"/>
        <w:jc w:val="center"/>
      </w:pPr>
      <w:r>
        <w:t>Рисунок 2.15. Триеры Афинского морского союза</w:t>
      </w:r>
    </w:p>
    <w:p w:rsidR="00705FF7" w:rsidRDefault="00705FF7" w:rsidP="003F0C9C">
      <w:pPr>
        <w:spacing w:after="62"/>
        <w:ind w:left="14" w:right="54" w:hanging="14"/>
        <w:jc w:val="center"/>
      </w:pPr>
    </w:p>
    <w:p w:rsidR="00E256C5" w:rsidRDefault="00E256C5" w:rsidP="00E256C5">
      <w:pPr>
        <w:spacing w:after="62"/>
        <w:ind w:left="14" w:right="54"/>
      </w:pPr>
      <w:r>
        <w:t xml:space="preserve">Именно он выступил против мнения Аристотеля, развитого его последователями – </w:t>
      </w:r>
      <w:proofErr w:type="spellStart"/>
      <w:r>
        <w:t>парипатетиками</w:t>
      </w:r>
      <w:proofErr w:type="spellEnd"/>
      <w:r>
        <w:t xml:space="preserve">, что воздух воспринимает импульс, сообщенный брошенному телу, и играет по отношению к нему роль двигателя. </w:t>
      </w:r>
      <w:proofErr w:type="spellStart"/>
      <w:r>
        <w:t>Филопон</w:t>
      </w:r>
      <w:proofErr w:type="spellEnd"/>
      <w:r>
        <w:t xml:space="preserve"> утверждал, что полет в безвоздушном пространстве осуществляетс</w:t>
      </w:r>
      <w:r w:rsidR="00705FF7">
        <w:t xml:space="preserve">я легче, чем в среде воздуха, и, </w:t>
      </w:r>
      <w:r>
        <w:t>следовательно, импульс сообщается от двигателя исключительно брошенному телу.</w:t>
      </w:r>
      <w:r>
        <w:rPr>
          <w:sz w:val="24"/>
        </w:rPr>
        <w:t xml:space="preserve"> </w:t>
      </w:r>
    </w:p>
    <w:p w:rsidR="00E256C5" w:rsidRDefault="00E256C5" w:rsidP="00E256C5">
      <w:pPr>
        <w:ind w:left="14" w:right="54"/>
        <w:rPr>
          <w:sz w:val="24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0" wp14:anchorId="7511ACC3" wp14:editId="421D9C9E">
            <wp:simplePos x="0" y="0"/>
            <wp:positionH relativeFrom="column">
              <wp:posOffset>2213178</wp:posOffset>
            </wp:positionH>
            <wp:positionV relativeFrom="paragraph">
              <wp:posOffset>186259</wp:posOffset>
            </wp:positionV>
            <wp:extent cx="219456" cy="248412"/>
            <wp:effectExtent l="0" t="0" r="0" b="0"/>
            <wp:wrapNone/>
            <wp:docPr id="3684" name="Picture 36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4" name="Picture 3684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248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Византия богата интересными храмовыми и другими постройками. Так, в 532 537 гг. два византийских архитектора и механика Исидор </w:t>
      </w:r>
      <w:proofErr w:type="spellStart"/>
      <w:r>
        <w:t>Милетски</w:t>
      </w:r>
      <w:proofErr w:type="spellEnd"/>
      <w:r>
        <w:t xml:space="preserve"> и </w:t>
      </w:r>
      <w:proofErr w:type="spellStart"/>
      <w:r>
        <w:t>Анфимий</w:t>
      </w:r>
      <w:proofErr w:type="spellEnd"/>
      <w:r>
        <w:t xml:space="preserve"> </w:t>
      </w:r>
      <w:proofErr w:type="spellStart"/>
      <w:r>
        <w:t>Тралльский</w:t>
      </w:r>
      <w:proofErr w:type="spellEnd"/>
      <w:r>
        <w:t xml:space="preserve"> построили в Константинополе храм Святой Софии с куполом, диаметр которого в основании имел 31,4 м. При этом вес купола равномерно распределялся на поддерживающую его конструкцию.</w:t>
      </w:r>
      <w:r>
        <w:rPr>
          <w:sz w:val="24"/>
        </w:rPr>
        <w:t xml:space="preserve"> </w:t>
      </w:r>
    </w:p>
    <w:p w:rsidR="00E256C5" w:rsidRDefault="00E256C5" w:rsidP="00E256C5">
      <w:pPr>
        <w:ind w:left="14" w:right="54" w:hanging="14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760976" cy="3169920"/>
            <wp:effectExtent l="0" t="0" r="190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24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0976" cy="3169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56C5" w:rsidRDefault="00E256C5" w:rsidP="00E256C5">
      <w:pPr>
        <w:ind w:left="14" w:right="54" w:hanging="14"/>
        <w:jc w:val="center"/>
        <w:rPr>
          <w:szCs w:val="28"/>
        </w:rPr>
      </w:pPr>
      <w:r>
        <w:t xml:space="preserve">Рисунок 2.16. </w:t>
      </w:r>
      <w:r>
        <w:rPr>
          <w:szCs w:val="28"/>
        </w:rPr>
        <w:t>Храм Св. Софии в Стамбуле. (Константинополь)</w:t>
      </w:r>
    </w:p>
    <w:p w:rsidR="00705FF7" w:rsidRDefault="00705FF7" w:rsidP="00E256C5">
      <w:pPr>
        <w:ind w:left="14" w:right="54" w:hanging="14"/>
        <w:jc w:val="center"/>
      </w:pPr>
    </w:p>
    <w:p w:rsidR="00E256C5" w:rsidRDefault="00E256C5" w:rsidP="00E256C5">
      <w:pPr>
        <w:ind w:left="14" w:right="54"/>
        <w:rPr>
          <w:sz w:val="24"/>
        </w:rPr>
      </w:pPr>
      <w:r>
        <w:t xml:space="preserve">Крупным ученым в области математики и механики был византийский ученый Лев Математик (ок.815 – </w:t>
      </w:r>
      <w:proofErr w:type="spellStart"/>
      <w:r>
        <w:t>ок</w:t>
      </w:r>
      <w:proofErr w:type="spellEnd"/>
      <w:r>
        <w:t>. 870), армянин по происхождению. Ему принадлежат автоматическая система механизмов для тронного зала византийского императора: около трона он поставил золотых львов и птиц, которые во время торжественных аудиенций приводились в движение; птицы, кроме того, пели. Как видим, Византия сохранила искусство построения автоматов, развитое александрийскими механиками.</w:t>
      </w:r>
      <w:r>
        <w:rPr>
          <w:sz w:val="24"/>
        </w:rPr>
        <w:t xml:space="preserve"> </w:t>
      </w:r>
    </w:p>
    <w:p w:rsidR="003F0C9C" w:rsidRDefault="00E256C5" w:rsidP="00E256C5">
      <w:pPr>
        <w:ind w:left="14" w:right="54"/>
      </w:pPr>
      <w:r>
        <w:t xml:space="preserve">Было бы ошибкой думать, что только непосредственно в Византии развивалась механика. В сфере влияния Византийской империи находились Абхазия, Грузия и Армения, и влияние греческой культуры здесь было достаточно сильным. Вместе с тем это влияние было и обратным. Среди деятелей науки и техники Византии встречаются армянские и грузинские имена, а император </w:t>
      </w:r>
      <w:proofErr w:type="spellStart"/>
      <w:r>
        <w:t>Цимисхий</w:t>
      </w:r>
      <w:proofErr w:type="spellEnd"/>
      <w:r>
        <w:t xml:space="preserve"> был армянином.</w:t>
      </w:r>
    </w:p>
    <w:p w:rsidR="00E256C5" w:rsidRDefault="00E256C5" w:rsidP="00E256C5">
      <w:pPr>
        <w:ind w:left="14" w:right="54"/>
      </w:pPr>
      <w:r>
        <w:t xml:space="preserve">В начале VII века начались завоевательные войны арабов. Менее чем за 100 лет, к концу 30-х годов VIII в. в состав Арабского халифата вошли огромные страны и территории, ранее принадлежавшие Римской империи и Персидскому государству – образовалась колоссальная империя, которую </w:t>
      </w:r>
      <w:r>
        <w:lastRenderedPageBreak/>
        <w:t xml:space="preserve">населяло множество племен и народов, </w:t>
      </w:r>
      <w:proofErr w:type="spellStart"/>
      <w:r>
        <w:t>связыванных</w:t>
      </w:r>
      <w:proofErr w:type="spellEnd"/>
      <w:r>
        <w:t xml:space="preserve"> общей религией и языками. Ислам и арабский язык стали религией </w:t>
      </w:r>
      <w:proofErr w:type="gramStart"/>
      <w:r>
        <w:t>и  языком</w:t>
      </w:r>
      <w:proofErr w:type="gramEnd"/>
      <w:r>
        <w:t xml:space="preserve"> государства, науки и культуры. В халифате появились огромные библиотеки в которых находилось до 150 200 тыс. томов, в том числе частные, а также и публичные: ученый и поэт </w:t>
      </w:r>
      <w:proofErr w:type="spellStart"/>
      <w:r>
        <w:t>Ибд-Хамдан</w:t>
      </w:r>
      <w:proofErr w:type="spellEnd"/>
      <w:r>
        <w:t xml:space="preserve"> учредил в </w:t>
      </w:r>
      <w:proofErr w:type="spellStart"/>
      <w:r>
        <w:t>Мосуле</w:t>
      </w:r>
      <w:proofErr w:type="spellEnd"/>
      <w:r>
        <w:t xml:space="preserve"> Дом мудрости с библиотекой, которой мог пользоваться всякий стремившийся к знаниям. В 994 г. </w:t>
      </w:r>
      <w:proofErr w:type="spellStart"/>
      <w:r>
        <w:t>везир</w:t>
      </w:r>
      <w:proofErr w:type="spellEnd"/>
      <w:r>
        <w:t xml:space="preserve"> </w:t>
      </w:r>
      <w:proofErr w:type="spellStart"/>
      <w:r>
        <w:t>Ардашир</w:t>
      </w:r>
      <w:proofErr w:type="spellEnd"/>
      <w:r>
        <w:t xml:space="preserve"> ибн-Сабур основал в Багдаде Дом мудрости с библиотекой в 10400 томов. В Египте в 983 г. при мечети Ал-</w:t>
      </w:r>
      <w:proofErr w:type="spellStart"/>
      <w:r>
        <w:t>Азхар</w:t>
      </w:r>
      <w:proofErr w:type="spellEnd"/>
      <w:r>
        <w:t xml:space="preserve"> был основан университет, существующий и поныне.</w:t>
      </w:r>
    </w:p>
    <w:p w:rsidR="00E256C5" w:rsidRDefault="00E256C5" w:rsidP="00E256C5">
      <w:pPr>
        <w:ind w:left="14" w:right="54"/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0" wp14:anchorId="1792ECD0" wp14:editId="7A93A00E">
            <wp:simplePos x="0" y="0"/>
            <wp:positionH relativeFrom="column">
              <wp:posOffset>2956890</wp:posOffset>
            </wp:positionH>
            <wp:positionV relativeFrom="paragraph">
              <wp:posOffset>2754580</wp:posOffset>
            </wp:positionV>
            <wp:extent cx="219456" cy="248412"/>
            <wp:effectExtent l="0" t="0" r="0" b="0"/>
            <wp:wrapNone/>
            <wp:docPr id="3821" name="Picture 38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1" name="Picture 3821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248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0" wp14:anchorId="0C7037A5" wp14:editId="48136079">
            <wp:simplePos x="0" y="0"/>
            <wp:positionH relativeFrom="column">
              <wp:posOffset>4372940</wp:posOffset>
            </wp:positionH>
            <wp:positionV relativeFrom="paragraph">
              <wp:posOffset>2754580</wp:posOffset>
            </wp:positionV>
            <wp:extent cx="222504" cy="248412"/>
            <wp:effectExtent l="0" t="0" r="0" b="0"/>
            <wp:wrapNone/>
            <wp:docPr id="3826" name="Picture 38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6" name="Picture 3826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22504" cy="248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0" wp14:anchorId="2A68F041" wp14:editId="16D5AF7A">
            <wp:simplePos x="0" y="0"/>
            <wp:positionH relativeFrom="column">
              <wp:posOffset>2807538</wp:posOffset>
            </wp:positionH>
            <wp:positionV relativeFrom="paragraph">
              <wp:posOffset>3938982</wp:posOffset>
            </wp:positionV>
            <wp:extent cx="219456" cy="248412"/>
            <wp:effectExtent l="0" t="0" r="0" b="0"/>
            <wp:wrapNone/>
            <wp:docPr id="3841" name="Picture 38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1" name="Picture 3841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248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0" wp14:anchorId="1EB9A833" wp14:editId="53766DF0">
            <wp:simplePos x="0" y="0"/>
            <wp:positionH relativeFrom="column">
              <wp:posOffset>2426538</wp:posOffset>
            </wp:positionH>
            <wp:positionV relativeFrom="paragraph">
              <wp:posOffset>5074595</wp:posOffset>
            </wp:positionV>
            <wp:extent cx="219456" cy="248412"/>
            <wp:effectExtent l="0" t="0" r="0" b="0"/>
            <wp:wrapNone/>
            <wp:docPr id="3865" name="Picture 38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5" name="Picture 3865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248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Источниками развития культуры и науки народов стран ислама послужили как труды античных и византийских ученых, так и опыт, накопленный народами, входившими в халифат. Обычно считается, что первым этапом развития арабо-язычной науки явилась серия переводов научных сочинений с греческих оригиналов. Хотя с этим согласиться трудно. Не наличие переводов играло здесь роль, а потребности развивавшийся науки стимулировали появление переводов нужных сочинений. В частности, потребности практической механики заставили обратиться к сочинениям древних: Аристотеля, Герона Александрийского, Филона Византийского. Серьезное влияние на механиков оказали труды Иоанна </w:t>
      </w:r>
      <w:proofErr w:type="spellStart"/>
      <w:r>
        <w:t>Филопона</w:t>
      </w:r>
      <w:proofErr w:type="spellEnd"/>
      <w:r>
        <w:t xml:space="preserve">, его учение развил, в частности, знаменитый Авиценна Ибн-Сина (980 1037). Ибн-Сина считал, что сила, приданная движущему телу, не уничтожается и что если не было помех движению, то оно продолжалось бы бесконечно долго. Неоднократно комментировались учеными стран ислама труды Аристотеля. Известны комментарии Ибн-Сины и Мухаммеда аль-Бируни (973 1048), великого хорезмийского ученого-энциклопедиста. Следует особо отметить вклад </w:t>
      </w:r>
      <w:proofErr w:type="spellStart"/>
      <w:r>
        <w:t>хорезмийцев</w:t>
      </w:r>
      <w:proofErr w:type="spellEnd"/>
      <w:r>
        <w:t xml:space="preserve"> в точное естествознание; даже слово «алгоритм» является лишь латинизированным вариантом имени математика, труды которого лежат в основе арифметики и алгебры </w:t>
      </w:r>
      <w:proofErr w:type="spellStart"/>
      <w:r>
        <w:t>МухаммедаИбн</w:t>
      </w:r>
      <w:proofErr w:type="spellEnd"/>
      <w:r>
        <w:t>-Мусы ал-Хорезми (780 847).</w:t>
      </w:r>
      <w:r>
        <w:rPr>
          <w:sz w:val="24"/>
        </w:rPr>
        <w:t xml:space="preserve"> </w:t>
      </w:r>
    </w:p>
    <w:p w:rsidR="00E256C5" w:rsidRDefault="00E256C5" w:rsidP="00E256C5">
      <w:pPr>
        <w:ind w:left="14" w:right="54"/>
      </w:pPr>
      <w:r>
        <w:t xml:space="preserve">Несмотря на то, что практическая механика этого периода представлена главным образом переводами трудов Герона, Филона и других </w:t>
      </w:r>
      <w:r>
        <w:lastRenderedPageBreak/>
        <w:t xml:space="preserve">эллинистических ученых и их комментированием, но комментарии зачастую выливались в самостоятельные сочинения. Так, в «Книге знаний» Ибн-Сина рассматривает пять простых машин, их комбинации и применение для подъема и передвижения грузов. Абу </w:t>
      </w:r>
      <w:proofErr w:type="spellStart"/>
      <w:r>
        <w:t>Абдаллах</w:t>
      </w:r>
      <w:proofErr w:type="spellEnd"/>
      <w:r>
        <w:t xml:space="preserve"> ал-Хорезми (ІХ в.) во второй книге сочинений «Ключи наук» одну из глав посвятил механике. Работа является изложением «Механики» и «Пневматики» Герона.</w:t>
      </w:r>
      <w:r>
        <w:rPr>
          <w:sz w:val="24"/>
        </w:rPr>
        <w:t xml:space="preserve"> </w:t>
      </w:r>
    </w:p>
    <w:p w:rsidR="00E256C5" w:rsidRDefault="00E256C5" w:rsidP="00E256C5">
      <w:pPr>
        <w:ind w:left="14" w:right="-115"/>
      </w:pPr>
      <w:r>
        <w:t>Более самостоятельными трактатами являются «Книга о познании практической механики» Исмаила ал-</w:t>
      </w:r>
      <w:proofErr w:type="spellStart"/>
      <w:r>
        <w:t>Джазари</w:t>
      </w:r>
      <w:proofErr w:type="spellEnd"/>
      <w:r>
        <w:t xml:space="preserve"> (ХІІ</w:t>
      </w:r>
      <w:r>
        <w:rPr>
          <w:noProof/>
          <w:lang w:eastAsia="ru-RU"/>
        </w:rPr>
        <w:drawing>
          <wp:inline distT="0" distB="0" distL="0" distR="0" wp14:anchorId="01647FFC" wp14:editId="078E9A53">
            <wp:extent cx="222504" cy="248412"/>
            <wp:effectExtent l="0" t="0" r="0" b="0"/>
            <wp:docPr id="3892" name="Picture 38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2" name="Picture 3892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22504" cy="248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ХІІІ вв.) и «О водяных колесах и подъеме воды и о служащих для этого механических устройствах» Мухаммеда ал-</w:t>
      </w:r>
      <w:proofErr w:type="spellStart"/>
      <w:r>
        <w:t>Хорасани</w:t>
      </w:r>
      <w:proofErr w:type="spellEnd"/>
      <w:r>
        <w:t>.</w:t>
      </w:r>
      <w:r>
        <w:rPr>
          <w:sz w:val="24"/>
        </w:rPr>
        <w:t xml:space="preserve"> </w:t>
      </w:r>
    </w:p>
    <w:p w:rsidR="00E256C5" w:rsidRDefault="00E256C5" w:rsidP="00E256C5"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0" wp14:anchorId="04C32957" wp14:editId="4E159CA6">
            <wp:simplePos x="0" y="0"/>
            <wp:positionH relativeFrom="column">
              <wp:posOffset>3681044</wp:posOffset>
            </wp:positionH>
            <wp:positionV relativeFrom="paragraph">
              <wp:posOffset>184734</wp:posOffset>
            </wp:positionV>
            <wp:extent cx="219456" cy="248412"/>
            <wp:effectExtent l="0" t="0" r="0" b="0"/>
            <wp:wrapNone/>
            <wp:docPr id="3907" name="Picture 39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7" name="Picture 3907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248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Переводились также и труды Архимеда. Известен перевод, выполненный </w:t>
      </w:r>
      <w:proofErr w:type="spellStart"/>
      <w:r>
        <w:t>Сабитом</w:t>
      </w:r>
      <w:proofErr w:type="spellEnd"/>
      <w:r>
        <w:t xml:space="preserve"> Ибн-</w:t>
      </w:r>
      <w:proofErr w:type="spellStart"/>
      <w:r>
        <w:t>Коррой</w:t>
      </w:r>
      <w:proofErr w:type="spellEnd"/>
      <w:r>
        <w:t xml:space="preserve"> (836 901). Он также написал «Книгу о </w:t>
      </w:r>
      <w:proofErr w:type="spellStart"/>
      <w:r>
        <w:t>корастуне</w:t>
      </w:r>
      <w:proofErr w:type="spellEnd"/>
      <w:proofErr w:type="gramStart"/>
      <w:r>
        <w:t>»,  в</w:t>
      </w:r>
      <w:proofErr w:type="gramEnd"/>
      <w:r>
        <w:t xml:space="preserve"> которой излагалась теория римских весов. Большинство стран, входящих в состав халифата, таких как Южная Аравия, Египет, Месопотамия, Персия, Афганистан, Хорезм – существовали в условиях поливного земледелия. Ирригация была для них важнейшим делом; поэтому ученые </w:t>
      </w:r>
      <w:proofErr w:type="spellStart"/>
      <w:r>
        <w:t>арабоязычных</w:t>
      </w:r>
      <w:proofErr w:type="spellEnd"/>
      <w:r>
        <w:t xml:space="preserve"> стран проявляли к ее проблемам большой интерес. Водопользование было делом государственной важности, и государство содержало многочисленных чиновников – инженеров, которые должны были наблюдать за водой и за исправностью плотин, дамб, шлюзов. Было придумано много машин для ирригации: черпальные – </w:t>
      </w:r>
      <w:proofErr w:type="spellStart"/>
      <w:r>
        <w:t>зурнук</w:t>
      </w:r>
      <w:proofErr w:type="spellEnd"/>
      <w:r>
        <w:t xml:space="preserve"> и </w:t>
      </w:r>
      <w:proofErr w:type="spellStart"/>
      <w:r>
        <w:t>далийя</w:t>
      </w:r>
      <w:proofErr w:type="spellEnd"/>
      <w:r>
        <w:t xml:space="preserve">, приводимое в движение водой черпальное колесо – </w:t>
      </w:r>
      <w:proofErr w:type="spellStart"/>
      <w:r>
        <w:t>наура</w:t>
      </w:r>
      <w:proofErr w:type="spellEnd"/>
      <w:r>
        <w:t>, а также более сложные машины. Некоторые плотины достигали больших размеров. Так, на реке Кур в Персии в Х веке была построена мощная плотина, основание которой залито свинцом. По обеим берегам были установлены десять черпальных колес; при помощи трубопроводов эта установка давала воду для орошения полей 300 деревень. Особое распространение получают в странах халифата водяные мельницы.</w:t>
      </w:r>
    </w:p>
    <w:p w:rsidR="00E256C5" w:rsidRDefault="00E256C5" w:rsidP="00E256C5">
      <w:pPr>
        <w:ind w:left="14" w:right="54"/>
        <w:sectPr w:rsidR="00E256C5" w:rsidSect="007E4D1B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E256C5" w:rsidRDefault="00E256C5" w:rsidP="00E256C5">
      <w:pPr>
        <w:ind w:left="14" w:hanging="14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1530096" cy="2115312"/>
            <wp:effectExtent l="0" t="0" r="63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25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0096" cy="2115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307" w:rsidRDefault="008F5E15" w:rsidP="008F5E15">
      <w:pPr>
        <w:ind w:left="14" w:right="54" w:hanging="14"/>
        <w:jc w:val="center"/>
      </w:pPr>
      <w:r w:rsidRPr="008F5E15">
        <w:t>Ибн Сина</w:t>
      </w:r>
    </w:p>
    <w:p w:rsidR="00870307" w:rsidRDefault="00870307" w:rsidP="00870307">
      <w:pPr>
        <w:ind w:left="14" w:hanging="14"/>
        <w:jc w:val="center"/>
      </w:pPr>
      <w:r>
        <w:rPr>
          <w:noProof/>
          <w:lang w:eastAsia="ru-RU"/>
        </w:rPr>
        <w:drawing>
          <wp:inline distT="0" distB="0" distL="0" distR="0" wp14:anchorId="476FA6F8" wp14:editId="21654B57">
            <wp:extent cx="1792224" cy="2353056"/>
            <wp:effectExtent l="0" t="0" r="0" b="952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28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2224" cy="2353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307" w:rsidRDefault="00870307" w:rsidP="00870307">
      <w:pPr>
        <w:ind w:left="14" w:right="54" w:hanging="14"/>
        <w:jc w:val="center"/>
      </w:pPr>
      <w:r>
        <w:t>Лев-Математик византийский</w:t>
      </w:r>
    </w:p>
    <w:p w:rsidR="00E256C5" w:rsidRDefault="00E256C5" w:rsidP="008F5E15">
      <w:pPr>
        <w:ind w:left="14" w:right="54" w:hanging="14"/>
        <w:jc w:val="center"/>
      </w:pPr>
      <w:r>
        <w:rPr>
          <w:noProof/>
          <w:lang w:eastAsia="ru-RU"/>
        </w:rPr>
        <w:br w:type="column"/>
      </w:r>
      <w:r>
        <w:rPr>
          <w:noProof/>
          <w:lang w:eastAsia="ru-RU"/>
        </w:rPr>
        <w:drawing>
          <wp:inline distT="0" distB="0" distL="0" distR="0">
            <wp:extent cx="1408176" cy="2072640"/>
            <wp:effectExtent l="0" t="0" r="1905" b="381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26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8176" cy="207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5E15" w:rsidRPr="008F5E15" w:rsidRDefault="00870307" w:rsidP="008F5E15">
      <w:pPr>
        <w:ind w:firstLine="567"/>
      </w:pPr>
      <w:r>
        <w:t>Аль-Ба</w:t>
      </w:r>
      <w:r w:rsidR="008F5E15" w:rsidRPr="008F5E15">
        <w:t>руни</w:t>
      </w:r>
    </w:p>
    <w:p w:rsidR="00870307" w:rsidRDefault="00870307" w:rsidP="00870307">
      <w:pPr>
        <w:ind w:left="14" w:hanging="14"/>
        <w:jc w:val="center"/>
      </w:pPr>
      <w:r>
        <w:rPr>
          <w:noProof/>
          <w:lang w:eastAsia="ru-RU"/>
        </w:rPr>
        <w:drawing>
          <wp:inline distT="0" distB="0" distL="0" distR="0" wp14:anchorId="61786356" wp14:editId="6287BC8C">
            <wp:extent cx="1719072" cy="2316480"/>
            <wp:effectExtent l="0" t="0" r="0" b="762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29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9072" cy="231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307" w:rsidRDefault="00870307" w:rsidP="00870307">
      <w:pPr>
        <w:spacing w:after="5" w:line="250" w:lineRule="auto"/>
        <w:ind w:right="-1" w:firstLine="0"/>
        <w:jc w:val="center"/>
        <w:rPr>
          <w:rFonts w:eastAsia="Times New Roman"/>
          <w:sz w:val="32"/>
          <w:lang w:eastAsia="ru-RU"/>
        </w:rPr>
      </w:pPr>
      <w:proofErr w:type="spellStart"/>
      <w:r w:rsidRPr="008F5E15">
        <w:rPr>
          <w:rFonts w:eastAsia="Times New Roman"/>
          <w:sz w:val="32"/>
          <w:lang w:eastAsia="ru-RU"/>
        </w:rPr>
        <w:t>Ааиценна</w:t>
      </w:r>
      <w:proofErr w:type="spellEnd"/>
      <w:r w:rsidRPr="008F5E15">
        <w:rPr>
          <w:rFonts w:eastAsia="Times New Roman"/>
          <w:sz w:val="32"/>
          <w:lang w:eastAsia="ru-RU"/>
        </w:rPr>
        <w:t>-Ибн-Сина</w:t>
      </w:r>
    </w:p>
    <w:p w:rsidR="008F5E15" w:rsidRDefault="00E256C5" w:rsidP="008F5E15">
      <w:pPr>
        <w:ind w:left="14" w:right="54" w:hanging="14"/>
        <w:jc w:val="center"/>
        <w:rPr>
          <w:noProof/>
          <w:lang w:eastAsia="ru-RU"/>
        </w:rPr>
      </w:pPr>
      <w:r>
        <w:rPr>
          <w:noProof/>
          <w:lang w:eastAsia="ru-RU"/>
        </w:rPr>
        <w:br w:type="column"/>
      </w:r>
      <w:r>
        <w:rPr>
          <w:noProof/>
          <w:lang w:eastAsia="ru-RU"/>
        </w:rPr>
        <w:drawing>
          <wp:inline distT="0" distB="0" distL="0" distR="0">
            <wp:extent cx="2057400" cy="211518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27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524" cy="2115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5E15" w:rsidRDefault="008F5E15" w:rsidP="008F5E15">
      <w:pPr>
        <w:ind w:firstLine="0"/>
        <w:jc w:val="center"/>
      </w:pPr>
      <w:r w:rsidRPr="008F5E15">
        <w:t>Аль-Хорезми</w:t>
      </w:r>
    </w:p>
    <w:p w:rsidR="00870307" w:rsidRDefault="00870307" w:rsidP="00870307">
      <w:pPr>
        <w:ind w:left="14" w:hanging="14"/>
        <w:jc w:val="center"/>
      </w:pPr>
      <w:r>
        <w:rPr>
          <w:noProof/>
          <w:lang w:eastAsia="ru-RU"/>
        </w:rPr>
        <w:drawing>
          <wp:inline distT="0" distB="0" distL="0" distR="0" wp14:anchorId="6F922A59" wp14:editId="556F8D5E">
            <wp:extent cx="2115185" cy="2232352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31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7377" cy="228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0307" w:rsidRDefault="00870307" w:rsidP="00870307">
      <w:pPr>
        <w:ind w:firstLine="0"/>
        <w:jc w:val="center"/>
      </w:pPr>
      <w:proofErr w:type="spellStart"/>
      <w:r w:rsidRPr="007E66A9">
        <w:t>Муха́ммад</w:t>
      </w:r>
      <w:proofErr w:type="spellEnd"/>
      <w:r w:rsidRPr="007E66A9">
        <w:t xml:space="preserve"> ибн Муса́ аль-Хорезми́</w:t>
      </w:r>
    </w:p>
    <w:p w:rsidR="00870307" w:rsidRDefault="00870307" w:rsidP="008F5E15">
      <w:pPr>
        <w:ind w:firstLine="0"/>
        <w:jc w:val="center"/>
        <w:sectPr w:rsidR="00870307" w:rsidSect="00E256C5">
          <w:type w:val="continuous"/>
          <w:pgSz w:w="11906" w:h="16838"/>
          <w:pgMar w:top="1134" w:right="850" w:bottom="1134" w:left="1701" w:header="708" w:footer="708" w:gutter="0"/>
          <w:cols w:num="3" w:space="708"/>
          <w:docGrid w:linePitch="360"/>
        </w:sectPr>
      </w:pPr>
    </w:p>
    <w:p w:rsidR="007F6909" w:rsidRDefault="007F6909" w:rsidP="007F6909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2A95BCDC" wp14:editId="4D7B088E">
            <wp:extent cx="2060448" cy="1804416"/>
            <wp:effectExtent l="0" t="0" r="0" b="5715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32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0448" cy="1804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909" w:rsidRDefault="007F6909" w:rsidP="007F6909">
      <w:pPr>
        <w:ind w:firstLine="0"/>
        <w:jc w:val="center"/>
      </w:pPr>
      <w:proofErr w:type="spellStart"/>
      <w:r>
        <w:t>Исмали</w:t>
      </w:r>
      <w:proofErr w:type="spellEnd"/>
      <w:r>
        <w:t>-ал-</w:t>
      </w:r>
      <w:proofErr w:type="spellStart"/>
      <w:r>
        <w:t>Джазари</w:t>
      </w:r>
      <w:proofErr w:type="spellEnd"/>
    </w:p>
    <w:p w:rsidR="007F6909" w:rsidRDefault="007F6909" w:rsidP="007F6909">
      <w:pPr>
        <w:ind w:firstLine="0"/>
        <w:jc w:val="center"/>
      </w:pPr>
      <w:r>
        <w:rPr>
          <w:noProof/>
          <w:lang w:eastAsia="ru-RU"/>
        </w:rPr>
        <w:drawing>
          <wp:inline distT="0" distB="0" distL="0" distR="0" wp14:anchorId="3143C851" wp14:editId="1068A63E">
            <wp:extent cx="1661160" cy="1944226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33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7691" cy="1975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6909" w:rsidRDefault="007F6909" w:rsidP="007F6909">
      <w:pPr>
        <w:ind w:firstLine="0"/>
        <w:jc w:val="center"/>
      </w:pPr>
      <w:proofErr w:type="spellStart"/>
      <w:r>
        <w:t>Сабит</w:t>
      </w:r>
      <w:proofErr w:type="spellEnd"/>
      <w:r>
        <w:t xml:space="preserve"> ибн </w:t>
      </w:r>
      <w:proofErr w:type="spellStart"/>
      <w:r>
        <w:t>Куррой</w:t>
      </w:r>
      <w:proofErr w:type="spellEnd"/>
    </w:p>
    <w:p w:rsidR="007F6909" w:rsidRDefault="007F6909" w:rsidP="008F5E15">
      <w:pPr>
        <w:ind w:firstLine="0"/>
        <w:jc w:val="center"/>
        <w:sectPr w:rsidR="007F6909" w:rsidSect="007F6909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8F5E15" w:rsidRDefault="008F5E15" w:rsidP="008F5E15">
      <w:pPr>
        <w:ind w:firstLine="0"/>
        <w:jc w:val="center"/>
      </w:pPr>
      <w:r w:rsidRPr="008F5E15">
        <w:t>Рисунок 2.17. Арабские ученые раннего средневековья, изучавшие механику и математику</w:t>
      </w:r>
    </w:p>
    <w:p w:rsidR="008F5E15" w:rsidRDefault="008F5E15" w:rsidP="008F5E15">
      <w:pPr>
        <w:spacing w:after="49"/>
        <w:ind w:right="566"/>
      </w:pPr>
      <w:r>
        <w:lastRenderedPageBreak/>
        <w:t>В VIII в. в Персии и Ираке появляются ветряные мельницы различной конструкции. Имеются сведения о мельницах с ветряным колесом, лежавшим в горизонтальной плоскости; вертикальный вал вращал подвижной жернов.</w:t>
      </w:r>
      <w:r>
        <w:rPr>
          <w:sz w:val="24"/>
        </w:rPr>
        <w:t xml:space="preserve"> </w:t>
      </w:r>
    </w:p>
    <w:p w:rsidR="008F5E15" w:rsidRDefault="008F5E15" w:rsidP="008F5E15">
      <w:pPr>
        <w:ind w:left="14" w:right="54"/>
      </w:pPr>
      <w:r>
        <w:t>В ІХ ст. в Самарканде было изобретено производство бумаги из тряпья, и на длительное время этот город стал центром бумажных фабрик.</w:t>
      </w:r>
      <w:r>
        <w:rPr>
          <w:sz w:val="24"/>
        </w:rPr>
        <w:t xml:space="preserve"> </w:t>
      </w:r>
    </w:p>
    <w:p w:rsidR="008F5E15" w:rsidRDefault="008F5E15" w:rsidP="008F5E15">
      <w:pPr>
        <w:ind w:left="14" w:right="54"/>
      </w:pPr>
      <w:r>
        <w:t xml:space="preserve">Прикладная механика в </w:t>
      </w:r>
      <w:proofErr w:type="spellStart"/>
      <w:r>
        <w:t>арабоязычных</w:t>
      </w:r>
      <w:proofErr w:type="spellEnd"/>
      <w:r>
        <w:t xml:space="preserve"> странах пополнилась новыми знаниями, так сказать, получила значительное приращение. Особенно увеличились познания в строительной механике и гидравлике; значительного развития достигла техника построения мельниц и военных машин.</w:t>
      </w:r>
      <w:r>
        <w:rPr>
          <w:sz w:val="24"/>
        </w:rPr>
        <w:t xml:space="preserve"> </w:t>
      </w:r>
    </w:p>
    <w:p w:rsidR="00802686" w:rsidRDefault="008F5E15" w:rsidP="007F6909">
      <w:pPr>
        <w:ind w:left="14" w:right="54"/>
      </w:pP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0" wp14:anchorId="4A7BB15A" wp14:editId="064FAB8E">
            <wp:simplePos x="0" y="0"/>
            <wp:positionH relativeFrom="column">
              <wp:posOffset>1993722</wp:posOffset>
            </wp:positionH>
            <wp:positionV relativeFrom="paragraph">
              <wp:posOffset>1588593</wp:posOffset>
            </wp:positionV>
            <wp:extent cx="219456" cy="248412"/>
            <wp:effectExtent l="0" t="0" r="0" b="0"/>
            <wp:wrapNone/>
            <wp:docPr id="3984" name="Picture 39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4" name="Picture 3984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9456" cy="248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Мировое значение науки </w:t>
      </w:r>
      <w:proofErr w:type="spellStart"/>
      <w:r>
        <w:t>арабоязычных</w:t>
      </w:r>
      <w:proofErr w:type="spellEnd"/>
      <w:r>
        <w:t xml:space="preserve"> стран состояло в том, что она сохранила и творчески развила науку, унаследованную от Греции и эллинистических стран, а также ввела в научный оборот результаты творчества индийских ученых. Это наследие в области математики и механики различными путями было передано в Западную Европу. Одним из первых познакомил Западную Европу с арабской математикой </w:t>
      </w:r>
      <w:proofErr w:type="spellStart"/>
      <w:r>
        <w:t>бенедиктинский</w:t>
      </w:r>
      <w:proofErr w:type="spellEnd"/>
      <w:r>
        <w:t xml:space="preserve"> монах Герберт </w:t>
      </w:r>
      <w:proofErr w:type="spellStart"/>
      <w:r>
        <w:t>Ориллакский</w:t>
      </w:r>
      <w:proofErr w:type="spellEnd"/>
      <w:r>
        <w:t xml:space="preserve"> (</w:t>
      </w:r>
      <w:proofErr w:type="spellStart"/>
      <w:r>
        <w:t>ок</w:t>
      </w:r>
      <w:proofErr w:type="spellEnd"/>
      <w:r>
        <w:t xml:space="preserve">. 938 1003), в последствии папа Сильвестр ІІ. </w:t>
      </w:r>
    </w:p>
    <w:p w:rsidR="00802686" w:rsidRDefault="00802686" w:rsidP="00802686">
      <w:pPr>
        <w:ind w:left="14" w:right="54" w:hanging="14"/>
        <w:jc w:val="center"/>
      </w:pPr>
      <w:r>
        <w:rPr>
          <w:noProof/>
          <w:lang w:eastAsia="ru-RU"/>
        </w:rPr>
        <w:drawing>
          <wp:inline distT="0" distB="0" distL="0" distR="0">
            <wp:extent cx="3925824" cy="2505456"/>
            <wp:effectExtent l="0" t="0" r="0" b="9525"/>
            <wp:docPr id="3650" name="Рисунок 3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0" name="36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5824" cy="2505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2686" w:rsidRDefault="00802686" w:rsidP="00802686">
      <w:pPr>
        <w:ind w:firstLine="0"/>
        <w:jc w:val="center"/>
      </w:pPr>
      <w:r w:rsidRPr="00802686">
        <w:t>Рисунок 2.18. Папа Сильвестр II</w:t>
      </w:r>
    </w:p>
    <w:p w:rsidR="00705FF7" w:rsidRPr="00802686" w:rsidRDefault="00705FF7" w:rsidP="00802686">
      <w:pPr>
        <w:ind w:firstLine="0"/>
        <w:jc w:val="center"/>
      </w:pPr>
    </w:p>
    <w:p w:rsidR="007F6909" w:rsidRDefault="008F5E15" w:rsidP="007F6909">
      <w:pPr>
        <w:ind w:left="14" w:right="54"/>
      </w:pPr>
      <w:r>
        <w:lastRenderedPageBreak/>
        <w:t xml:space="preserve">Кстати, ему приписывают также изобретение механических часов. Но, возможно, это изобретение было сделано раньше, в халифате, поскольку </w:t>
      </w:r>
      <w:proofErr w:type="spellStart"/>
      <w:r>
        <w:t>арабоязычные</w:t>
      </w:r>
      <w:proofErr w:type="spellEnd"/>
      <w:r>
        <w:t xml:space="preserve"> ученые серьезно занимались изучением эллинистических и византийских трудов по автоматам. Есть сведения, что Карл Великий (786 </w:t>
      </w:r>
      <w:r w:rsidR="00802686">
        <w:t xml:space="preserve">- </w:t>
      </w:r>
      <w:r>
        <w:t>814) в свое время получил часы в подарок от халифа Гаруна ар-Рашида</w:t>
      </w:r>
      <w:r w:rsidR="007F6909">
        <w:t>.</w:t>
      </w:r>
    </w:p>
    <w:p w:rsidR="00705FF7" w:rsidRDefault="007E66A9" w:rsidP="00C27142">
      <w:pPr>
        <w:ind w:left="14" w:right="54"/>
      </w:pPr>
      <w:r>
        <w:t xml:space="preserve">Развитие механики в Западной Европе в течение 1000 лет происходит двумя различными путями. Знания механически развивают практики, которым приходится сооружать здания и мосты, создавать военные орудия. Так, развивается практическая механика, которая только в конце рассматриваемого периода получает литературное оформление. Механикой как наукой занимаются ученые, которые преподают в школах: этот путь теоретической механики подобен тому, как в Греции между философами-теоретиками и механиками-практиками не существовало взаимного доверия, так и здесь между ученым и с </w:t>
      </w:r>
      <w:proofErr w:type="spellStart"/>
      <w:r>
        <w:t>холастами</w:t>
      </w:r>
      <w:proofErr w:type="spellEnd"/>
      <w:r>
        <w:t xml:space="preserve"> и практиками-инженерами и архитекторами не заметно согласия. Каждый работает для себя и редко одни считаются с опытом или знаниями других.</w:t>
      </w:r>
      <w:bookmarkStart w:id="0" w:name="_GoBack"/>
      <w:bookmarkEnd w:id="0"/>
    </w:p>
    <w:p w:rsidR="00802686" w:rsidRDefault="00802686" w:rsidP="00802686">
      <w:pPr>
        <w:ind w:left="14" w:right="54"/>
      </w:pPr>
      <w:r>
        <w:t xml:space="preserve">Средневековая школа пришла на смену римской с кругом знаний, заимствованных от этой последней. Делаются попытки как-то систематизировать их. Первой попыткой внести некоторый порядок в круг знаний, связанный с потребностями школы, была систематика </w:t>
      </w:r>
      <w:proofErr w:type="spellStart"/>
      <w:r>
        <w:t>позднеримского</w:t>
      </w:r>
      <w:proofErr w:type="spellEnd"/>
      <w:r>
        <w:t xml:space="preserve"> философа и математика </w:t>
      </w:r>
      <w:proofErr w:type="spellStart"/>
      <w:r>
        <w:t>Аниция</w:t>
      </w:r>
      <w:proofErr w:type="spellEnd"/>
      <w:r>
        <w:t xml:space="preserve"> </w:t>
      </w:r>
      <w:proofErr w:type="spellStart"/>
      <w:r>
        <w:t>Северина</w:t>
      </w:r>
      <w:proofErr w:type="spellEnd"/>
      <w:r>
        <w:t xml:space="preserve"> </w:t>
      </w:r>
      <w:proofErr w:type="spellStart"/>
      <w:r>
        <w:t>Боеция</w:t>
      </w:r>
      <w:proofErr w:type="spellEnd"/>
      <w:r>
        <w:t xml:space="preserve"> (</w:t>
      </w:r>
      <w:proofErr w:type="spellStart"/>
      <w:r>
        <w:t>ок</w:t>
      </w:r>
      <w:proofErr w:type="spellEnd"/>
      <w:r>
        <w:t>. 470 525), который разделил науки на гуманитарные и математические, так называемые тривиум и квадривиум. В тривиум входили грамматика, риторика и диалектика, в квадривиум – арифметика, музыка, геометрия и астрономия (Грамматика – говорит, Диалектика – учит словом, Риторика – упрощает речь; Музыка – поет, Арифметика – считает, Геометрия – взвешивает и измеряет, Астрономия – считает звезды). Несмотря на то, что механикой иногда занимались в школах, в список наук она не попала так как до ХVIII в. в системе школьных знаний механика относилась к математике.</w:t>
      </w:r>
      <w:r>
        <w:rPr>
          <w:sz w:val="24"/>
        </w:rPr>
        <w:t xml:space="preserve"> </w:t>
      </w:r>
    </w:p>
    <w:p w:rsidR="00802686" w:rsidRDefault="00802686" w:rsidP="00802686">
      <w:pPr>
        <w:ind w:left="14" w:right="-113"/>
        <w:rPr>
          <w:sz w:val="24"/>
        </w:rPr>
      </w:pPr>
      <w:r>
        <w:lastRenderedPageBreak/>
        <w:t>Таким образом, еще в эпоху эллинизма ученые начинают заниматься многими сторонами механики, в частности, статикой. Ученые же раннего средневековья уже не удовлетворяются изучением равновесия тел: их интересует также, а может быть, еще в большей степени движение тел. При этом они различают геометрию движения, кинематику и движение под действием сил динамику.</w:t>
      </w:r>
      <w:r>
        <w:rPr>
          <w:sz w:val="24"/>
        </w:rPr>
        <w:t xml:space="preserve"> </w:t>
      </w:r>
    </w:p>
    <w:p w:rsidR="00705FF7" w:rsidRDefault="00705FF7" w:rsidP="00802686">
      <w:pPr>
        <w:ind w:left="14" w:right="-113"/>
      </w:pPr>
    </w:p>
    <w:p w:rsidR="00802686" w:rsidRPr="00705FF7" w:rsidRDefault="00705FF7" w:rsidP="00802686">
      <w:pPr>
        <w:spacing w:line="259" w:lineRule="auto"/>
        <w:ind w:left="708" w:firstLine="0"/>
      </w:pPr>
      <w:r w:rsidRPr="00705FF7">
        <w:t>Выводы.</w:t>
      </w:r>
    </w:p>
    <w:p w:rsidR="00802686" w:rsidRPr="00802686" w:rsidRDefault="00802686" w:rsidP="00802686">
      <w:r w:rsidRPr="00802686">
        <w:t xml:space="preserve">В эпоху палеолита и неолита человек начинает приобретать определенные знания и умения, связанные с использованием рычага и клина, использованием технологий обработки камня, его применения в качестве метательного орудия, наблюдением за его полетом, что приводит к изобретению пращи, лука со стрелами. </w:t>
      </w:r>
    </w:p>
    <w:p w:rsidR="00802686" w:rsidRPr="00802686" w:rsidRDefault="00802686" w:rsidP="00802686">
      <w:r w:rsidRPr="00802686">
        <w:t xml:space="preserve">Позднее стремление осознать явления природы приводит к мифотворчеству, зарождению знаний и становлению науки, начинается государственно-культовое строительство, которое говорит о том, что люди уже владеют зачатками механики. </w:t>
      </w:r>
    </w:p>
    <w:p w:rsidR="00802686" w:rsidRPr="00802686" w:rsidRDefault="00802686" w:rsidP="00802686">
      <w:r w:rsidRPr="00802686">
        <w:t xml:space="preserve">С появлением письменности активизируется процесс зарождения науки. Это освобождает человеческую память от тяжелого груза знаний и положительно влияет на их дальнейшее развитие. До начала VI в. до н.э. люди имеют познания в области строительной механики, гидравлики, статики, динамики и небесной механики. Все эти элементы практической механики послужили базой становлении механики как науки в дальнейшем. </w:t>
      </w:r>
    </w:p>
    <w:p w:rsidR="00802686" w:rsidRDefault="00802686" w:rsidP="00802686">
      <w:r>
        <w:t xml:space="preserve">Раннее средневековье характеризуется тем, что прикладная механика пополняется новыми знаниями, в частности, в области строительной механики и гидравлики, особенно в </w:t>
      </w:r>
      <w:proofErr w:type="spellStart"/>
      <w:r>
        <w:t>арабоязычных</w:t>
      </w:r>
      <w:proofErr w:type="spellEnd"/>
      <w:r>
        <w:t xml:space="preserve"> </w:t>
      </w:r>
      <w:r>
        <w:tab/>
        <w:t xml:space="preserve">странах, где не только </w:t>
      </w:r>
      <w:r>
        <w:tab/>
        <w:t>развивается</w:t>
      </w:r>
    </w:p>
    <w:p w:rsidR="00802686" w:rsidRPr="00313702" w:rsidRDefault="00802686" w:rsidP="00802686">
      <w:pPr>
        <w:ind w:firstLine="0"/>
        <w:rPr>
          <w:sz w:val="24"/>
          <w:szCs w:val="18"/>
        </w:rPr>
      </w:pPr>
      <w:r>
        <w:t>наука, унаследованная от Греции, но и идет процессе приращения, особенно в области теоретической механики в школах.</w:t>
      </w:r>
    </w:p>
    <w:sectPr w:rsidR="00802686" w:rsidRPr="00313702" w:rsidSect="007E66A9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6CA4"/>
    <w:rsid w:val="000833C7"/>
    <w:rsid w:val="002F4A53"/>
    <w:rsid w:val="003F0C9C"/>
    <w:rsid w:val="00402A74"/>
    <w:rsid w:val="00676CA4"/>
    <w:rsid w:val="00705FF7"/>
    <w:rsid w:val="007E4D1B"/>
    <w:rsid w:val="007E66A9"/>
    <w:rsid w:val="007F6909"/>
    <w:rsid w:val="00802686"/>
    <w:rsid w:val="00870307"/>
    <w:rsid w:val="008D3CAD"/>
    <w:rsid w:val="008F5E15"/>
    <w:rsid w:val="0095608A"/>
    <w:rsid w:val="00972983"/>
    <w:rsid w:val="00C27142"/>
    <w:rsid w:val="00D80BAA"/>
    <w:rsid w:val="00E25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92B4B9"/>
  <w15:chartTrackingRefBased/>
  <w15:docId w15:val="{B3A33D28-1FCD-49C1-B208-CFE83F6857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color w:val="000000"/>
        <w:sz w:val="28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F69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E4D1B"/>
    <w:pPr>
      <w:ind w:left="720"/>
      <w:contextualSpacing/>
    </w:pPr>
  </w:style>
  <w:style w:type="paragraph" w:customStyle="1" w:styleId="chapter">
    <w:name w:val="chapter"/>
    <w:basedOn w:val="a"/>
    <w:rsid w:val="003F0C9C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color w:val="auto"/>
      <w:sz w:val="24"/>
      <w:szCs w:val="24"/>
      <w:lang w:eastAsia="ru-RU"/>
    </w:rPr>
  </w:style>
  <w:style w:type="paragraph" w:customStyle="1" w:styleId="chapter2">
    <w:name w:val="chapter2"/>
    <w:basedOn w:val="a"/>
    <w:rsid w:val="003F0C9C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color w:val="auto"/>
      <w:sz w:val="24"/>
      <w:szCs w:val="24"/>
      <w:lang w:eastAsia="ru-RU"/>
    </w:rPr>
  </w:style>
  <w:style w:type="paragraph" w:customStyle="1" w:styleId="norm">
    <w:name w:val="norm"/>
    <w:basedOn w:val="a"/>
    <w:rsid w:val="003F0C9C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color w:val="auto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32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44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02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png"/><Relationship Id="rId18" Type="http://schemas.openxmlformats.org/officeDocument/2006/relationships/image" Target="media/image14.jpg"/><Relationship Id="rId26" Type="http://schemas.openxmlformats.org/officeDocument/2006/relationships/image" Target="media/image22.jpg"/><Relationship Id="rId39" Type="http://schemas.openxmlformats.org/officeDocument/2006/relationships/image" Target="media/image35.jpg"/><Relationship Id="rId3" Type="http://schemas.openxmlformats.org/officeDocument/2006/relationships/settings" Target="settings.xml"/><Relationship Id="rId21" Type="http://schemas.openxmlformats.org/officeDocument/2006/relationships/image" Target="media/image17.jpg"/><Relationship Id="rId34" Type="http://schemas.openxmlformats.org/officeDocument/2006/relationships/image" Target="media/image30.jpg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17" Type="http://schemas.openxmlformats.org/officeDocument/2006/relationships/image" Target="media/image13.jpg"/><Relationship Id="rId25" Type="http://schemas.openxmlformats.org/officeDocument/2006/relationships/image" Target="media/image21.jpg"/><Relationship Id="rId33" Type="http://schemas.openxmlformats.org/officeDocument/2006/relationships/image" Target="media/image29.jpg"/><Relationship Id="rId38" Type="http://schemas.openxmlformats.org/officeDocument/2006/relationships/image" Target="media/image34.jpg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image" Target="media/image16.jpg"/><Relationship Id="rId29" Type="http://schemas.openxmlformats.org/officeDocument/2006/relationships/image" Target="media/image25.jp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24" Type="http://schemas.openxmlformats.org/officeDocument/2006/relationships/image" Target="media/image20.jpg"/><Relationship Id="rId32" Type="http://schemas.openxmlformats.org/officeDocument/2006/relationships/image" Target="media/image28.jpg"/><Relationship Id="rId37" Type="http://schemas.openxmlformats.org/officeDocument/2006/relationships/image" Target="media/image33.jpg"/><Relationship Id="rId40" Type="http://schemas.openxmlformats.org/officeDocument/2006/relationships/fontTable" Target="fontTable.xml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23" Type="http://schemas.openxmlformats.org/officeDocument/2006/relationships/image" Target="media/image19.jpg"/><Relationship Id="rId28" Type="http://schemas.openxmlformats.org/officeDocument/2006/relationships/image" Target="media/image24.jpg"/><Relationship Id="rId36" Type="http://schemas.openxmlformats.org/officeDocument/2006/relationships/image" Target="media/image32.jpg"/><Relationship Id="rId10" Type="http://schemas.openxmlformats.org/officeDocument/2006/relationships/image" Target="media/image6.jpg"/><Relationship Id="rId19" Type="http://schemas.openxmlformats.org/officeDocument/2006/relationships/image" Target="media/image15.jpg"/><Relationship Id="rId31" Type="http://schemas.openxmlformats.org/officeDocument/2006/relationships/image" Target="media/image27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Relationship Id="rId22" Type="http://schemas.openxmlformats.org/officeDocument/2006/relationships/image" Target="media/image18.jpg"/><Relationship Id="rId27" Type="http://schemas.openxmlformats.org/officeDocument/2006/relationships/image" Target="media/image23.jpg"/><Relationship Id="rId30" Type="http://schemas.openxmlformats.org/officeDocument/2006/relationships/image" Target="media/image26.png"/><Relationship Id="rId35" Type="http://schemas.openxmlformats.org/officeDocument/2006/relationships/image" Target="media/image3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1CE9D2-E506-46B0-AE74-F29422C039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1</Pages>
  <Words>5847</Words>
  <Characters>33331</Characters>
  <Application>Microsoft Office Word</Application>
  <DocSecurity>0</DocSecurity>
  <Lines>277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Эльза Тореева</dc:creator>
  <cp:keywords/>
  <dc:description/>
  <cp:lastModifiedBy>Пользователь Windows</cp:lastModifiedBy>
  <cp:revision>8</cp:revision>
  <dcterms:created xsi:type="dcterms:W3CDTF">2022-11-19T19:01:00Z</dcterms:created>
  <dcterms:modified xsi:type="dcterms:W3CDTF">2022-12-20T11:19:00Z</dcterms:modified>
</cp:coreProperties>
</file>